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2130" w14:textId="234CA3A5" w:rsidR="00A035BB" w:rsidRPr="00481CAF" w:rsidRDefault="00A035BB" w:rsidP="00A035BB">
      <w:pPr>
        <w:pStyle w:val="ae"/>
        <w:rPr>
          <w:rFonts w:eastAsia="Arial Bold" w:cs="Arial"/>
          <w:bCs/>
          <w:sz w:val="24"/>
          <w:lang w:eastAsia="zh-CN"/>
        </w:rPr>
      </w:pPr>
      <w:bookmarkStart w:id="0" w:name="OLE_LINK1"/>
      <w:bookmarkStart w:id="1" w:name="OLE_LINK2"/>
      <w:r w:rsidRPr="00D21113">
        <w:rPr>
          <w:noProof/>
          <w:sz w:val="24"/>
        </w:rPr>
        <w:t>3GPP TSG-RAN WG2 Meeting #11</w:t>
      </w:r>
      <w:r w:rsidR="00D3035E">
        <w:rPr>
          <w:noProof/>
          <w:sz w:val="24"/>
        </w:rPr>
        <w:t>7</w:t>
      </w:r>
      <w:r w:rsidRPr="00D21113">
        <w:rPr>
          <w:noProof/>
          <w:sz w:val="24"/>
        </w:rPr>
        <w:t xml:space="preserve"> electronic</w:t>
      </w:r>
      <w:r w:rsidRPr="00481CAF">
        <w:rPr>
          <w:rFonts w:eastAsia="Arial Bold" w:cs="Arial"/>
          <w:bCs/>
          <w:sz w:val="24"/>
          <w:lang w:val="en-GB" w:eastAsia="zh-CN"/>
        </w:rPr>
        <w:tab/>
      </w:r>
      <w:r w:rsidR="00074613" w:rsidRPr="00074613">
        <w:rPr>
          <w:rFonts w:eastAsia="宋体" w:cs="Arial"/>
          <w:bCs/>
          <w:sz w:val="24"/>
          <w:lang w:eastAsia="zh-CN"/>
        </w:rPr>
        <w:t>R2-220308</w:t>
      </w:r>
      <w:r w:rsidR="00074613">
        <w:rPr>
          <w:rFonts w:eastAsia="宋体" w:cs="Arial"/>
          <w:bCs/>
          <w:sz w:val="24"/>
          <w:lang w:eastAsia="zh-CN"/>
        </w:rPr>
        <w:t>9</w:t>
      </w:r>
    </w:p>
    <w:p w14:paraId="69C139BA" w14:textId="1C5DA71E" w:rsidR="00A035BB" w:rsidRPr="00481CAF" w:rsidRDefault="00A035BB" w:rsidP="00A035BB">
      <w:pPr>
        <w:pStyle w:val="ae"/>
        <w:tabs>
          <w:tab w:val="clear" w:pos="4536"/>
          <w:tab w:val="clear" w:pos="9072"/>
          <w:tab w:val="left" w:pos="1701"/>
          <w:tab w:val="right" w:pos="9923"/>
        </w:tabs>
        <w:rPr>
          <w:rFonts w:eastAsia="宋体" w:cs="Arial"/>
          <w:sz w:val="24"/>
          <w:lang w:eastAsia="zh-CN"/>
        </w:rPr>
      </w:pPr>
      <w:r w:rsidRPr="005C238A">
        <w:rPr>
          <w:noProof/>
          <w:sz w:val="24"/>
        </w:rPr>
        <w:t xml:space="preserve">e-Meeting, </w:t>
      </w:r>
      <w:r w:rsidR="005E52CF">
        <w:rPr>
          <w:noProof/>
          <w:sz w:val="24"/>
        </w:rPr>
        <w:t>2</w:t>
      </w:r>
      <w:r w:rsidRPr="005C238A">
        <w:rPr>
          <w:noProof/>
          <w:sz w:val="24"/>
        </w:rPr>
        <w:t>1</w:t>
      </w:r>
      <w:r w:rsidR="00074613">
        <w:rPr>
          <w:noProof/>
          <w:sz w:val="24"/>
          <w:vertAlign w:val="superscript"/>
        </w:rPr>
        <w:t>st</w:t>
      </w:r>
      <w:r w:rsidRPr="005C238A">
        <w:rPr>
          <w:noProof/>
          <w:sz w:val="24"/>
        </w:rPr>
        <w:t xml:space="preserve"> </w:t>
      </w:r>
      <w:r w:rsidR="005E52CF">
        <w:rPr>
          <w:rFonts w:eastAsiaTheme="minorEastAsia"/>
          <w:noProof/>
          <w:sz w:val="24"/>
          <w:lang w:eastAsia="zh-CN"/>
        </w:rPr>
        <w:t>Febru</w:t>
      </w:r>
      <w:r w:rsidR="005E52CF">
        <w:rPr>
          <w:rFonts w:eastAsiaTheme="minorEastAsia" w:hint="eastAsia"/>
          <w:noProof/>
          <w:sz w:val="24"/>
          <w:lang w:eastAsia="zh-CN"/>
        </w:rPr>
        <w:t>ar</w:t>
      </w:r>
      <w:r w:rsidR="005E52CF">
        <w:rPr>
          <w:rFonts w:eastAsiaTheme="minorEastAsia"/>
          <w:noProof/>
          <w:sz w:val="24"/>
          <w:lang w:eastAsia="zh-CN"/>
        </w:rPr>
        <w:t>y</w:t>
      </w:r>
      <w:r w:rsidR="005E52CF" w:rsidRPr="005C238A">
        <w:rPr>
          <w:noProof/>
          <w:sz w:val="24"/>
        </w:rPr>
        <w:t xml:space="preserve"> </w:t>
      </w:r>
      <w:r w:rsidR="00706E72">
        <w:rPr>
          <w:noProof/>
          <w:sz w:val="24"/>
        </w:rPr>
        <w:t>–</w:t>
      </w:r>
      <w:r w:rsidRPr="005C238A">
        <w:rPr>
          <w:noProof/>
          <w:sz w:val="24"/>
        </w:rPr>
        <w:t xml:space="preserve"> </w:t>
      </w:r>
      <w:r w:rsidR="005E52CF">
        <w:rPr>
          <w:noProof/>
          <w:sz w:val="24"/>
        </w:rPr>
        <w:t>3</w:t>
      </w:r>
      <w:r w:rsidR="00706E72">
        <w:rPr>
          <w:noProof/>
          <w:sz w:val="24"/>
          <w:vertAlign w:val="superscript"/>
        </w:rPr>
        <w:t>rd</w:t>
      </w:r>
      <w:r w:rsidRPr="005C238A">
        <w:rPr>
          <w:noProof/>
          <w:sz w:val="24"/>
        </w:rPr>
        <w:t xml:space="preserve"> </w:t>
      </w:r>
      <w:r w:rsidR="005E52CF">
        <w:rPr>
          <w:noProof/>
          <w:sz w:val="24"/>
        </w:rPr>
        <w:t xml:space="preserve">March </w:t>
      </w:r>
      <w:r w:rsidRPr="005C238A">
        <w:rPr>
          <w:noProof/>
          <w:sz w:val="24"/>
        </w:rPr>
        <w:t>202</w:t>
      </w:r>
      <w:r>
        <w:rPr>
          <w:noProof/>
          <w:sz w:val="24"/>
        </w:rPr>
        <w:t>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bookmarkEnd w:id="0"/>
    <w:bookmarkEnd w:id="1"/>
    <w:p w14:paraId="6274C2BB" w14:textId="77777777" w:rsidR="00E87FBA" w:rsidRDefault="00E87FBA" w:rsidP="00E87FBA">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345F64B7" w14:textId="77777777" w:rsidR="00E87FBA" w:rsidRDefault="00E87FBA" w:rsidP="00E87FBA">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4AA77FB8" w14:textId="77777777" w:rsidR="00E87FBA" w:rsidRDefault="00E87FBA" w:rsidP="00E87FBA">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Pr="00263734">
        <w:rPr>
          <w:rFonts w:cs="Arial"/>
          <w:sz w:val="24"/>
        </w:rPr>
        <w:t>Discussion on positioning in RRC_INACTIVE</w:t>
      </w:r>
    </w:p>
    <w:p w14:paraId="16DB9B60" w14:textId="4C15ABB7" w:rsidR="00E87FBA" w:rsidRDefault="00E87FBA" w:rsidP="00E87FBA">
      <w:pPr>
        <w:pStyle w:val="ae"/>
        <w:tabs>
          <w:tab w:val="left" w:pos="1800"/>
        </w:tabs>
        <w:rPr>
          <w:rFonts w:cs="Arial"/>
          <w:sz w:val="24"/>
        </w:rPr>
      </w:pPr>
      <w:r>
        <w:rPr>
          <w:rFonts w:cs="Arial"/>
          <w:sz w:val="24"/>
        </w:rPr>
        <w:t>Agenda Item:</w:t>
      </w:r>
      <w:bookmarkStart w:id="3" w:name="Source"/>
      <w:bookmarkEnd w:id="3"/>
      <w:r>
        <w:rPr>
          <w:rFonts w:cs="Arial"/>
          <w:sz w:val="24"/>
        </w:rPr>
        <w:tab/>
      </w:r>
      <w:r w:rsidR="00BB3D76" w:rsidRPr="00BB3D76">
        <w:rPr>
          <w:rFonts w:cs="Arial"/>
          <w:sz w:val="24"/>
        </w:rPr>
        <w:t>8.11.2.2</w:t>
      </w:r>
    </w:p>
    <w:p w14:paraId="01E46A13" w14:textId="77777777" w:rsidR="00E87FBA" w:rsidRDefault="00E87FBA" w:rsidP="00E87FBA">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32C61739" w14:textId="77777777" w:rsidR="00E87FBA" w:rsidRDefault="00E87FBA" w:rsidP="00E87FBA">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475A1A6" w14:textId="02DE9E51" w:rsidR="00E87FBA" w:rsidRDefault="00E87FBA" w:rsidP="00E87FBA">
      <w:pPr>
        <w:spacing w:after="120" w:line="260" w:lineRule="exact"/>
        <w:jc w:val="both"/>
        <w:rPr>
          <w:rFonts w:ascii="Times New Roman" w:hAnsi="Times New Roman"/>
          <w:szCs w:val="20"/>
        </w:rPr>
      </w:pPr>
      <w:bookmarkStart w:id="7" w:name="_Hlk53665621"/>
      <w:r>
        <w:rPr>
          <w:rFonts w:ascii="Times New Roman" w:hAnsi="Times New Roman"/>
          <w:szCs w:val="20"/>
        </w:rPr>
        <w:t>In RAN2 #116</w:t>
      </w:r>
      <w:r w:rsidR="00AE45CE">
        <w:rPr>
          <w:rFonts w:ascii="Times New Roman" w:hAnsi="Times New Roman"/>
          <w:szCs w:val="20"/>
        </w:rPr>
        <w:t>bis</w:t>
      </w:r>
      <w:r>
        <w:rPr>
          <w:rFonts w:ascii="Times New Roman" w:hAnsi="Times New Roman"/>
          <w:szCs w:val="20"/>
        </w:rPr>
        <w:t xml:space="preserve"> meeting, </w:t>
      </w:r>
      <w:r w:rsidRPr="002838A1">
        <w:rPr>
          <w:rFonts w:ascii="Times New Roman" w:hAnsi="Times New Roman"/>
          <w:szCs w:val="20"/>
        </w:rPr>
        <w:t xml:space="preserve">the following agreements </w:t>
      </w:r>
      <w:r>
        <w:rPr>
          <w:rFonts w:ascii="Times New Roman" w:hAnsi="Times New Roman"/>
          <w:szCs w:val="20"/>
        </w:rPr>
        <w:t xml:space="preserve">were reached </w:t>
      </w:r>
      <w:r w:rsidRPr="002838A1">
        <w:rPr>
          <w:rFonts w:ascii="Times New Roman" w:hAnsi="Times New Roman"/>
          <w:szCs w:val="20"/>
        </w:rPr>
        <w:t>regarding positioning in RRC_INACTIVE</w:t>
      </w:r>
      <w:r w:rsidR="00E14C1C">
        <w:rPr>
          <w:rFonts w:ascii="Times New Roman" w:hAnsi="Times New Roman"/>
          <w:szCs w:val="20"/>
        </w:rPr>
        <w:t>, and the agreements were captured in the RRC running CR [1].</w:t>
      </w:r>
    </w:p>
    <w:p w14:paraId="43140DA7"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Agreements:</w:t>
      </w:r>
    </w:p>
    <w:p w14:paraId="735CAA3F"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1 (modified)</w:t>
      </w:r>
      <w:r>
        <w:tab/>
        <w:t>To support UL positioning in RRC_INACTIVE, reuse SDT TA timer mechanism (with a separate timer with similar function) for TA validation.</w:t>
      </w:r>
    </w:p>
    <w:p w14:paraId="44FC1B7D"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2</w:t>
      </w:r>
      <w:r>
        <w:tab/>
        <w:t>To support UL positioning in RRC_INACTIVE, reuse RSRP change based solution for TA validation</w:t>
      </w:r>
    </w:p>
    <w:p w14:paraId="16B753C5"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3</w:t>
      </w:r>
      <w:r>
        <w:tab/>
        <w:t xml:space="preserve">The </w:t>
      </w:r>
      <w:proofErr w:type="spellStart"/>
      <w:r>
        <w:t>SRSp</w:t>
      </w:r>
      <w:proofErr w:type="spellEnd"/>
      <w:r>
        <w:t xml:space="preserve"> configuration is considered as invalid if TA is not valid.</w:t>
      </w:r>
    </w:p>
    <w:p w14:paraId="12155960"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5812832D"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593F443E"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6B29D1C4"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3E6144D7"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349AB0AA" w14:textId="77777777" w:rsidR="0056014E" w:rsidRDefault="0056014E" w:rsidP="0056014E">
      <w:pPr>
        <w:pStyle w:val="Doc-text2"/>
        <w:pBdr>
          <w:top w:val="single" w:sz="4" w:space="1" w:color="auto"/>
          <w:left w:val="single" w:sz="4" w:space="4" w:color="auto"/>
          <w:bottom w:val="single" w:sz="4" w:space="1" w:color="auto"/>
          <w:right w:val="single" w:sz="4" w:space="4" w:color="auto"/>
        </w:pBdr>
      </w:pPr>
      <w:r>
        <w:t>FFS if the TA timer configuration is invalidated upon any cell reselection.</w:t>
      </w:r>
    </w:p>
    <w:p w14:paraId="6C05C963" w14:textId="76AA4B04" w:rsidR="00E87FBA" w:rsidRDefault="00E87FBA" w:rsidP="00E87FBA">
      <w:pPr>
        <w:spacing w:after="120" w:line="260" w:lineRule="exact"/>
        <w:jc w:val="both"/>
        <w:rPr>
          <w:rFonts w:ascii="Times New Roman" w:eastAsia="宋体" w:hAnsi="Times New Roman"/>
          <w:szCs w:val="20"/>
        </w:rPr>
      </w:pPr>
      <w:r w:rsidRPr="00245BF0">
        <w:rPr>
          <w:rFonts w:ascii="Times New Roman" w:eastAsia="宋体" w:hAnsi="Times New Roman"/>
          <w:szCs w:val="20"/>
        </w:rPr>
        <w:t>In this contribution, we</w:t>
      </w:r>
      <w:r>
        <w:rPr>
          <w:rFonts w:ascii="Times New Roman" w:eastAsia="宋体" w:hAnsi="Times New Roman"/>
          <w:szCs w:val="20"/>
        </w:rPr>
        <w:t xml:space="preserve"> further</w:t>
      </w:r>
      <w:r w:rsidRPr="00245BF0">
        <w:rPr>
          <w:rFonts w:ascii="Times New Roman" w:eastAsia="宋体" w:hAnsi="Times New Roman"/>
          <w:szCs w:val="20"/>
        </w:rPr>
        <w:t xml:space="preserve"> discuss </w:t>
      </w:r>
      <w:r>
        <w:rPr>
          <w:rFonts w:ascii="Times New Roman" w:eastAsia="宋体" w:hAnsi="Times New Roman"/>
          <w:szCs w:val="20"/>
        </w:rPr>
        <w:t>the remaining issues to support</w:t>
      </w:r>
      <w:r w:rsidRPr="00245BF0">
        <w:rPr>
          <w:rFonts w:ascii="Times New Roman" w:eastAsia="宋体" w:hAnsi="Times New Roman"/>
          <w:szCs w:val="20"/>
        </w:rPr>
        <w:t xml:space="preserve"> positioning in RRC_INACTIVE.</w:t>
      </w:r>
      <w:bookmarkEnd w:id="7"/>
    </w:p>
    <w:p w14:paraId="0119CB15" w14:textId="62C6C31A" w:rsidR="004A0804" w:rsidRDefault="004A0804" w:rsidP="004A0804">
      <w:pPr>
        <w:pStyle w:val="af4"/>
        <w:numPr>
          <w:ilvl w:val="0"/>
          <w:numId w:val="39"/>
        </w:numPr>
        <w:spacing w:after="120" w:line="260" w:lineRule="exact"/>
        <w:ind w:firstLineChars="0"/>
        <w:rPr>
          <w:rFonts w:ascii="Times New Roman" w:hAnsi="Times New Roman"/>
          <w:sz w:val="20"/>
          <w:szCs w:val="20"/>
        </w:rPr>
      </w:pPr>
      <w:r w:rsidRPr="004A0804">
        <w:rPr>
          <w:rFonts w:ascii="Times New Roman" w:hAnsi="Times New Roman"/>
          <w:sz w:val="20"/>
          <w:szCs w:val="20"/>
        </w:rPr>
        <w:t xml:space="preserve">RRC </w:t>
      </w:r>
      <w:r>
        <w:rPr>
          <w:rFonts w:ascii="Times New Roman" w:hAnsi="Times New Roman"/>
          <w:sz w:val="20"/>
          <w:szCs w:val="20"/>
        </w:rPr>
        <w:t>change for UL positioning in RRC_INACTIVE</w:t>
      </w:r>
    </w:p>
    <w:p w14:paraId="49C341F9" w14:textId="7025A161" w:rsidR="004A0804" w:rsidRPr="004A0804" w:rsidRDefault="00D973A8" w:rsidP="004A0804">
      <w:pPr>
        <w:pStyle w:val="af4"/>
        <w:numPr>
          <w:ilvl w:val="0"/>
          <w:numId w:val="39"/>
        </w:numPr>
        <w:spacing w:after="120" w:line="260" w:lineRule="exact"/>
        <w:ind w:firstLineChars="0"/>
        <w:rPr>
          <w:rFonts w:ascii="Times New Roman" w:hAnsi="Times New Roman"/>
          <w:sz w:val="20"/>
          <w:szCs w:val="20"/>
        </w:rPr>
      </w:pPr>
      <w:r>
        <w:rPr>
          <w:rFonts w:ascii="Times New Roman" w:hAnsi="Times New Roman"/>
          <w:sz w:val="20"/>
          <w:szCs w:val="20"/>
        </w:rPr>
        <w:t>Mobility support</w:t>
      </w:r>
      <w:r w:rsidR="007873AC">
        <w:rPr>
          <w:rFonts w:ascii="Times New Roman" w:hAnsi="Times New Roman"/>
          <w:sz w:val="20"/>
          <w:szCs w:val="20"/>
        </w:rPr>
        <w:t xml:space="preserve"> for UL positioning in RRC_INACTIVE</w:t>
      </w:r>
    </w:p>
    <w:p w14:paraId="350BC5E3" w14:textId="77777777" w:rsidR="00E87FBA" w:rsidRDefault="00E87FBA" w:rsidP="00E87FBA">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1FB37719" w14:textId="27A4E5CC" w:rsidR="00E87FBA" w:rsidRPr="00F607C4" w:rsidRDefault="00A6745C" w:rsidP="00E87FBA">
      <w:pPr>
        <w:pStyle w:val="2"/>
        <w:keepLines/>
        <w:numPr>
          <w:ilvl w:val="1"/>
          <w:numId w:val="24"/>
        </w:numPr>
        <w:overflowPunct w:val="0"/>
        <w:autoSpaceDE w:val="0"/>
        <w:autoSpaceDN w:val="0"/>
        <w:adjustRightInd w:val="0"/>
        <w:spacing w:before="120" w:after="0"/>
        <w:ind w:rightChars="100" w:right="200"/>
        <w:jc w:val="both"/>
        <w:textAlignment w:val="baseline"/>
        <w:rPr>
          <w:b w:val="0"/>
          <w:lang w:val="en-US"/>
        </w:rPr>
      </w:pPr>
      <w:r w:rsidRPr="00A6745C">
        <w:rPr>
          <w:b w:val="0"/>
          <w:lang w:val="en-US"/>
        </w:rPr>
        <w:t>RRC change for UL positioning in RRC_INACTIVE</w:t>
      </w:r>
    </w:p>
    <w:p w14:paraId="00A3269E" w14:textId="52BBE530" w:rsidR="00102878" w:rsidRDefault="006B56E6" w:rsidP="00E87FBA">
      <w:pPr>
        <w:spacing w:before="120" w:after="120" w:line="260" w:lineRule="exact"/>
        <w:jc w:val="both"/>
        <w:rPr>
          <w:rFonts w:ascii="Times New Roman" w:eastAsiaTheme="minorEastAsia" w:hAnsi="Times New Roman"/>
          <w:szCs w:val="20"/>
          <w:lang w:val="en-GB" w:eastAsia="zh-CN"/>
        </w:rPr>
      </w:pPr>
      <w:r>
        <w:rPr>
          <w:rFonts w:ascii="Times New Roman" w:hAnsi="Times New Roman"/>
          <w:szCs w:val="20"/>
          <w:lang w:val="en-GB"/>
        </w:rPr>
        <w:t>In</w:t>
      </w:r>
      <w:r w:rsidR="00316DFE">
        <w:rPr>
          <w:rFonts w:ascii="Times New Roman" w:hAnsi="Times New Roman"/>
          <w:szCs w:val="20"/>
          <w:lang w:val="en-GB"/>
        </w:rPr>
        <w:t xml:space="preserve"> </w:t>
      </w:r>
      <w:r w:rsidR="00316DFE">
        <w:rPr>
          <w:rFonts w:ascii="Times New Roman" w:eastAsiaTheme="minorEastAsia" w:hAnsi="Times New Roman"/>
          <w:szCs w:val="20"/>
          <w:lang w:val="en-GB" w:eastAsia="zh-CN"/>
        </w:rPr>
        <w:t xml:space="preserve">the current RRC running CR, the RRC layer is </w:t>
      </w:r>
      <w:r w:rsidR="00316DFE" w:rsidRPr="00316DFE">
        <w:rPr>
          <w:rFonts w:ascii="Times New Roman" w:eastAsiaTheme="minorEastAsia" w:hAnsi="Times New Roman"/>
          <w:szCs w:val="20"/>
          <w:lang w:val="en-GB" w:eastAsia="zh-CN"/>
        </w:rPr>
        <w:t>responsible for monitoring time validity and RSRP changes</w:t>
      </w:r>
      <w:r w:rsidR="00E70C87">
        <w:rPr>
          <w:rFonts w:ascii="Times New Roman" w:eastAsiaTheme="minorEastAsia" w:hAnsi="Times New Roman"/>
          <w:szCs w:val="20"/>
          <w:lang w:val="en-GB" w:eastAsia="zh-CN"/>
        </w:rPr>
        <w:t xml:space="preserve">, which </w:t>
      </w:r>
      <w:r w:rsidR="006F3951">
        <w:rPr>
          <w:rFonts w:ascii="Times New Roman" w:eastAsiaTheme="minorEastAsia" w:hAnsi="Times New Roman" w:hint="eastAsia"/>
          <w:szCs w:val="20"/>
          <w:lang w:val="en-GB" w:eastAsia="zh-CN"/>
        </w:rPr>
        <w:t>is</w:t>
      </w:r>
      <w:r w:rsidR="006F3951">
        <w:rPr>
          <w:rFonts w:ascii="Times New Roman" w:eastAsiaTheme="minorEastAsia" w:hAnsi="Times New Roman"/>
          <w:szCs w:val="20"/>
          <w:lang w:val="en-GB" w:eastAsia="zh-CN"/>
        </w:rPr>
        <w:t xml:space="preserve"> duplicated </w:t>
      </w:r>
      <w:r w:rsidR="006F3951">
        <w:rPr>
          <w:rFonts w:ascii="Times New Roman" w:eastAsiaTheme="minorEastAsia" w:hAnsi="Times New Roman" w:hint="eastAsia"/>
          <w:szCs w:val="20"/>
          <w:lang w:val="en-GB" w:eastAsia="zh-CN"/>
        </w:rPr>
        <w:t>with</w:t>
      </w:r>
      <w:r w:rsidR="006F3951">
        <w:rPr>
          <w:rFonts w:ascii="Times New Roman" w:eastAsiaTheme="minorEastAsia" w:hAnsi="Times New Roman"/>
          <w:szCs w:val="20"/>
          <w:lang w:val="en-GB" w:eastAsia="zh-CN"/>
        </w:rPr>
        <w:t xml:space="preserve"> the MAC procedure in [2].</w:t>
      </w:r>
      <w:r w:rsidR="005579F6">
        <w:rPr>
          <w:rFonts w:ascii="Times New Roman" w:eastAsiaTheme="minorEastAsia" w:hAnsi="Times New Roman"/>
          <w:szCs w:val="20"/>
          <w:lang w:val="en-GB" w:eastAsia="zh-CN"/>
        </w:rPr>
        <w:t xml:space="preserve"> </w:t>
      </w:r>
      <w:r w:rsidR="00102878">
        <w:rPr>
          <w:rFonts w:ascii="Times New Roman" w:eastAsiaTheme="minorEastAsia" w:hAnsi="Times New Roman" w:hint="eastAsia"/>
          <w:szCs w:val="20"/>
          <w:lang w:val="en-GB" w:eastAsia="zh-CN"/>
        </w:rPr>
        <w:t>For</w:t>
      </w:r>
      <w:r w:rsidR="00102878" w:rsidRPr="00102878">
        <w:rPr>
          <w:rFonts w:ascii="Times New Roman" w:eastAsiaTheme="minorEastAsia" w:hAnsi="Times New Roman"/>
          <w:szCs w:val="20"/>
          <w:lang w:val="en-GB" w:eastAsia="zh-CN"/>
        </w:rPr>
        <w:t xml:space="preserve"> the </w:t>
      </w:r>
      <w:proofErr w:type="spellStart"/>
      <w:r w:rsidR="00102878" w:rsidRPr="00102878">
        <w:rPr>
          <w:rFonts w:ascii="Times New Roman" w:eastAsiaTheme="minorEastAsia" w:hAnsi="Times New Roman"/>
          <w:szCs w:val="20"/>
          <w:lang w:val="en-GB" w:eastAsia="zh-CN"/>
        </w:rPr>
        <w:t>model</w:t>
      </w:r>
      <w:r w:rsidR="00102878">
        <w:rPr>
          <w:rFonts w:ascii="Times New Roman" w:eastAsiaTheme="minorEastAsia" w:hAnsi="Times New Roman" w:hint="eastAsia"/>
          <w:szCs w:val="20"/>
          <w:lang w:val="en-GB" w:eastAsia="zh-CN"/>
        </w:rPr>
        <w:t>ing</w:t>
      </w:r>
      <w:proofErr w:type="spellEnd"/>
      <w:r w:rsidR="00102878" w:rsidRPr="00102878">
        <w:rPr>
          <w:rFonts w:ascii="Times New Roman" w:eastAsiaTheme="minorEastAsia" w:hAnsi="Times New Roman"/>
          <w:szCs w:val="20"/>
          <w:lang w:val="en-GB" w:eastAsia="zh-CN"/>
        </w:rPr>
        <w:t xml:space="preserve"> of CG-SDT, the MAC layer is responsible for monitoring</w:t>
      </w:r>
      <w:r w:rsidR="00102878">
        <w:rPr>
          <w:rFonts w:ascii="Times New Roman" w:eastAsiaTheme="minorEastAsia" w:hAnsi="Times New Roman"/>
          <w:szCs w:val="20"/>
          <w:lang w:val="en-GB" w:eastAsia="zh-CN"/>
        </w:rPr>
        <w:t xml:space="preserve"> </w:t>
      </w:r>
      <w:r w:rsidR="00102878" w:rsidRPr="00316DFE">
        <w:rPr>
          <w:rFonts w:ascii="Times New Roman" w:eastAsiaTheme="minorEastAsia" w:hAnsi="Times New Roman"/>
          <w:szCs w:val="20"/>
          <w:lang w:val="en-GB" w:eastAsia="zh-CN"/>
        </w:rPr>
        <w:t>time validity and RSRP changes</w:t>
      </w:r>
      <w:r w:rsidR="00102878" w:rsidRPr="00102878">
        <w:rPr>
          <w:rFonts w:ascii="Times New Roman" w:eastAsiaTheme="minorEastAsia" w:hAnsi="Times New Roman"/>
          <w:szCs w:val="20"/>
          <w:lang w:val="en-GB" w:eastAsia="zh-CN"/>
        </w:rPr>
        <w:t xml:space="preserve">. As most of the </w:t>
      </w:r>
      <w:r w:rsidR="000421B8">
        <w:rPr>
          <w:rFonts w:ascii="Times New Roman" w:eastAsiaTheme="minorEastAsia" w:hAnsi="Times New Roman"/>
          <w:szCs w:val="20"/>
          <w:lang w:val="en-GB" w:eastAsia="zh-CN"/>
        </w:rPr>
        <w:t xml:space="preserve">mechanisms of </w:t>
      </w:r>
      <w:r w:rsidR="00127EA8">
        <w:rPr>
          <w:rFonts w:ascii="Times New Roman" w:hAnsi="Times New Roman"/>
          <w:szCs w:val="20"/>
        </w:rPr>
        <w:t>UL positioning in RRC_INACTIVE</w:t>
      </w:r>
      <w:r w:rsidR="00127EA8" w:rsidRPr="00102878">
        <w:rPr>
          <w:rFonts w:ascii="Times New Roman" w:eastAsiaTheme="minorEastAsia" w:hAnsi="Times New Roman"/>
          <w:szCs w:val="20"/>
          <w:lang w:val="en-GB" w:eastAsia="zh-CN"/>
        </w:rPr>
        <w:t xml:space="preserve"> </w:t>
      </w:r>
      <w:r w:rsidR="000421B8">
        <w:rPr>
          <w:rFonts w:ascii="Times New Roman" w:eastAsiaTheme="minorEastAsia" w:hAnsi="Times New Roman"/>
          <w:szCs w:val="20"/>
          <w:lang w:val="en-GB" w:eastAsia="zh-CN"/>
        </w:rPr>
        <w:t>reuse that of</w:t>
      </w:r>
      <w:r w:rsidR="00102878" w:rsidRPr="00102878">
        <w:rPr>
          <w:rFonts w:ascii="Times New Roman" w:eastAsiaTheme="minorEastAsia" w:hAnsi="Times New Roman"/>
          <w:szCs w:val="20"/>
          <w:lang w:val="en-GB" w:eastAsia="zh-CN"/>
        </w:rPr>
        <w:t xml:space="preserve"> CG-SDT, we suggest </w:t>
      </w:r>
      <w:r w:rsidR="005579F6">
        <w:rPr>
          <w:rFonts w:ascii="Times New Roman" w:eastAsiaTheme="minorEastAsia" w:hAnsi="Times New Roman"/>
          <w:szCs w:val="20"/>
          <w:lang w:val="en-GB" w:eastAsia="zh-CN"/>
        </w:rPr>
        <w:t>removing</w:t>
      </w:r>
      <w:r w:rsidR="00102878" w:rsidRPr="00102878">
        <w:rPr>
          <w:rFonts w:ascii="Times New Roman" w:eastAsiaTheme="minorEastAsia" w:hAnsi="Times New Roman"/>
          <w:szCs w:val="20"/>
          <w:lang w:val="en-GB" w:eastAsia="zh-CN"/>
        </w:rPr>
        <w:t xml:space="preserve"> section 5.</w:t>
      </w:r>
      <w:r w:rsidR="00457753">
        <w:rPr>
          <w:rFonts w:ascii="Times New Roman" w:eastAsiaTheme="minorEastAsia" w:hAnsi="Times New Roman"/>
          <w:szCs w:val="20"/>
          <w:lang w:val="en-GB" w:eastAsia="zh-CN"/>
        </w:rPr>
        <w:t>X</w:t>
      </w:r>
      <w:r w:rsidR="00102878" w:rsidRPr="00102878">
        <w:rPr>
          <w:rFonts w:ascii="Times New Roman" w:eastAsiaTheme="minorEastAsia" w:hAnsi="Times New Roman"/>
          <w:szCs w:val="20"/>
          <w:lang w:val="en-GB" w:eastAsia="zh-CN"/>
        </w:rPr>
        <w:t>.</w:t>
      </w:r>
    </w:p>
    <w:tbl>
      <w:tblPr>
        <w:tblStyle w:val="af3"/>
        <w:tblW w:w="0" w:type="auto"/>
        <w:tblLook w:val="04A0" w:firstRow="1" w:lastRow="0" w:firstColumn="1" w:lastColumn="0" w:noHBand="0" w:noVBand="1"/>
      </w:tblPr>
      <w:tblGrid>
        <w:gridCol w:w="9060"/>
      </w:tblGrid>
      <w:tr w:rsidR="007F42BF" w14:paraId="37A0D669" w14:textId="77777777" w:rsidTr="007F42BF">
        <w:tc>
          <w:tcPr>
            <w:tcW w:w="9060" w:type="dxa"/>
          </w:tcPr>
          <w:p w14:paraId="7838C61A" w14:textId="045B3164" w:rsidR="007F42BF" w:rsidRPr="007F42BF" w:rsidRDefault="007F42BF" w:rsidP="007F42BF">
            <w:pPr>
              <w:keepNext/>
              <w:keepLines/>
              <w:spacing w:before="120" w:after="180"/>
              <w:ind w:left="1701" w:hanging="1701"/>
              <w:outlineLvl w:val="4"/>
              <w:rPr>
                <w:rFonts w:ascii="Arial" w:eastAsia="宋体" w:hAnsi="Arial"/>
                <w:sz w:val="22"/>
                <w:szCs w:val="20"/>
                <w:lang w:val="en-GB"/>
              </w:rPr>
            </w:pPr>
            <w:bookmarkStart w:id="8" w:name="_Toc60776711"/>
            <w:bookmarkStart w:id="9" w:name="_Toc83739666"/>
            <w:r w:rsidRPr="007F42BF">
              <w:rPr>
                <w:rFonts w:ascii="Arial" w:eastAsia="MS Mincho" w:hAnsi="Arial"/>
                <w:sz w:val="22"/>
                <w:szCs w:val="20"/>
                <w:lang w:val="en-GB"/>
              </w:rPr>
              <w:lastRenderedPageBreak/>
              <w:t>5.X</w:t>
            </w:r>
            <w:r w:rsidRPr="007F42BF">
              <w:rPr>
                <w:rFonts w:ascii="Arial" w:eastAsia="MS Mincho" w:hAnsi="Arial"/>
                <w:sz w:val="22"/>
                <w:szCs w:val="20"/>
                <w:lang w:val="en-GB"/>
              </w:rPr>
              <w:tab/>
            </w:r>
            <w:bookmarkStart w:id="10" w:name="_Toc83790267"/>
            <w:bookmarkStart w:id="11" w:name="_Toc46482970"/>
            <w:bookmarkStart w:id="12" w:name="_Toc46481736"/>
            <w:bookmarkStart w:id="13" w:name="_Toc46480502"/>
            <w:bookmarkStart w:id="14" w:name="_Toc37081877"/>
            <w:bookmarkStart w:id="15" w:name="_Toc36938898"/>
            <w:bookmarkStart w:id="16" w:name="_Toc36846245"/>
            <w:bookmarkStart w:id="17" w:name="_Toc36809881"/>
            <w:bookmarkStart w:id="18" w:name="_Toc36566472"/>
            <w:bookmarkEnd w:id="8"/>
            <w:bookmarkEnd w:id="9"/>
            <w:r w:rsidRPr="007F42BF">
              <w:rPr>
                <w:rFonts w:ascii="Arial" w:eastAsia="宋体" w:hAnsi="Arial"/>
                <w:sz w:val="22"/>
                <w:szCs w:val="20"/>
                <w:lang w:val="en-GB"/>
              </w:rPr>
              <w:t xml:space="preserve">Timing alignment validation for SRS for Positioning transmission </w:t>
            </w:r>
            <w:bookmarkEnd w:id="10"/>
            <w:bookmarkEnd w:id="11"/>
            <w:bookmarkEnd w:id="12"/>
            <w:bookmarkEnd w:id="13"/>
            <w:bookmarkEnd w:id="14"/>
            <w:bookmarkEnd w:id="15"/>
            <w:bookmarkEnd w:id="16"/>
            <w:bookmarkEnd w:id="17"/>
            <w:bookmarkEnd w:id="18"/>
            <w:r w:rsidRPr="007F42BF">
              <w:rPr>
                <w:rFonts w:ascii="Arial" w:eastAsia="宋体" w:hAnsi="Arial"/>
                <w:sz w:val="22"/>
                <w:szCs w:val="20"/>
                <w:lang w:val="en-GB"/>
              </w:rPr>
              <w:t>in RRC Inactive</w:t>
            </w:r>
          </w:p>
          <w:p w14:paraId="3514B9F3" w14:textId="77777777" w:rsidR="007F42BF" w:rsidRPr="007F42BF" w:rsidRDefault="007F42BF" w:rsidP="007F42BF">
            <w:pPr>
              <w:keepLines/>
              <w:spacing w:after="180"/>
              <w:ind w:left="1135" w:hanging="851"/>
              <w:rPr>
                <w:rFonts w:ascii="Times New Roman" w:eastAsia="宋体" w:hAnsi="Times New Roman"/>
                <w:szCs w:val="20"/>
                <w:lang w:val="en-GB"/>
              </w:rPr>
            </w:pPr>
            <w:r w:rsidRPr="007F42BF">
              <w:rPr>
                <w:rFonts w:ascii="Times New Roman" w:eastAsia="宋体" w:hAnsi="Times New Roman"/>
                <w:szCs w:val="20"/>
                <w:lang w:val="en-GB"/>
              </w:rPr>
              <w:t xml:space="preserve">The UE shall: </w:t>
            </w:r>
          </w:p>
          <w:p w14:paraId="772E6555" w14:textId="77777777" w:rsidR="007F42BF" w:rsidRPr="007F42BF" w:rsidRDefault="007F42BF" w:rsidP="007F42BF">
            <w:pPr>
              <w:spacing w:after="180"/>
              <w:ind w:left="568" w:hanging="284"/>
              <w:rPr>
                <w:rFonts w:ascii="Times New Roman" w:eastAsia="宋体" w:hAnsi="Times New Roman"/>
                <w:szCs w:val="20"/>
                <w:lang w:val="en-GB"/>
              </w:rPr>
            </w:pPr>
            <w:r w:rsidRPr="007F42BF">
              <w:rPr>
                <w:rFonts w:ascii="Times New Roman" w:eastAsia="宋体" w:hAnsi="Times New Roman"/>
                <w:szCs w:val="20"/>
                <w:lang w:val="en-GB"/>
              </w:rPr>
              <w:t>1&gt;</w:t>
            </w:r>
            <w:r w:rsidRPr="007F42BF">
              <w:rPr>
                <w:rFonts w:ascii="Times New Roman" w:eastAsia="宋体" w:hAnsi="Times New Roman"/>
                <w:szCs w:val="20"/>
                <w:lang w:val="en-GB"/>
              </w:rPr>
              <w:tab/>
              <w:t xml:space="preserve">if </w:t>
            </w:r>
            <w:proofErr w:type="spellStart"/>
            <w:r w:rsidRPr="007F42BF">
              <w:rPr>
                <w:rFonts w:ascii="Times New Roman" w:eastAsia="宋体" w:hAnsi="Times New Roman"/>
                <w:i/>
                <w:szCs w:val="20"/>
                <w:lang w:val="en-GB"/>
              </w:rPr>
              <w:t>srs-timeAlignmentTimer</w:t>
            </w:r>
            <w:proofErr w:type="spellEnd"/>
            <w:r w:rsidRPr="007F42BF">
              <w:rPr>
                <w:rFonts w:ascii="Times New Roman" w:eastAsia="宋体" w:hAnsi="Times New Roman"/>
                <w:szCs w:val="20"/>
                <w:lang w:val="en-GB"/>
              </w:rPr>
              <w:t xml:space="preserve"> is configured and </w:t>
            </w:r>
            <w:proofErr w:type="spellStart"/>
            <w:r w:rsidRPr="007F42BF">
              <w:rPr>
                <w:rFonts w:ascii="Times New Roman" w:eastAsia="宋体" w:hAnsi="Times New Roman"/>
                <w:i/>
                <w:szCs w:val="20"/>
                <w:lang w:val="en-GB"/>
              </w:rPr>
              <w:t>srs-TimeAlignmentTimer</w:t>
            </w:r>
            <w:proofErr w:type="spellEnd"/>
            <w:r w:rsidRPr="007F42BF">
              <w:rPr>
                <w:rFonts w:ascii="Times New Roman" w:eastAsia="宋体" w:hAnsi="Times New Roman"/>
                <w:szCs w:val="20"/>
                <w:lang w:val="en-GB"/>
              </w:rPr>
              <w:t xml:space="preserve"> is running; </w:t>
            </w:r>
          </w:p>
          <w:p w14:paraId="49F267B6" w14:textId="77777777" w:rsidR="007F42BF" w:rsidRPr="007F42BF" w:rsidRDefault="007F42BF" w:rsidP="007F42BF">
            <w:pPr>
              <w:spacing w:after="180"/>
              <w:ind w:left="851" w:hanging="284"/>
              <w:rPr>
                <w:rFonts w:ascii="Times New Roman" w:eastAsia="宋体" w:hAnsi="Times New Roman"/>
                <w:szCs w:val="20"/>
                <w:lang w:val="en-GB"/>
              </w:rPr>
            </w:pPr>
            <w:r w:rsidRPr="007F42BF">
              <w:rPr>
                <w:rFonts w:ascii="Times New Roman" w:eastAsia="宋体" w:hAnsi="Times New Roman"/>
                <w:szCs w:val="20"/>
                <w:lang w:val="en-GB"/>
              </w:rPr>
              <w:t xml:space="preserve">2&gt; if </w:t>
            </w:r>
            <w:r w:rsidRPr="007F42BF">
              <w:rPr>
                <w:rFonts w:ascii="Times New Roman" w:eastAsia="宋体" w:hAnsi="Times New Roman"/>
                <w:i/>
                <w:szCs w:val="20"/>
                <w:lang w:val="en-GB"/>
              </w:rPr>
              <w:t>RSRP-</w:t>
            </w:r>
            <w:proofErr w:type="spellStart"/>
            <w:r w:rsidRPr="007F42BF">
              <w:rPr>
                <w:rFonts w:ascii="Times New Roman" w:eastAsia="宋体" w:hAnsi="Times New Roman"/>
                <w:i/>
                <w:szCs w:val="20"/>
                <w:lang w:val="en-GB"/>
              </w:rPr>
              <w:t>ChangeThreshold</w:t>
            </w:r>
            <w:proofErr w:type="spellEnd"/>
            <w:r w:rsidRPr="007F42BF">
              <w:rPr>
                <w:rFonts w:ascii="Times New Roman" w:eastAsia="宋体" w:hAnsi="Times New Roman"/>
                <w:szCs w:val="20"/>
                <w:lang w:val="en-GB"/>
              </w:rPr>
              <w:t xml:space="preserve"> is configured and the following conditions are fulfilled:</w:t>
            </w:r>
          </w:p>
          <w:p w14:paraId="73819871" w14:textId="77777777" w:rsidR="007F42BF" w:rsidRPr="007F42BF" w:rsidRDefault="007F42BF" w:rsidP="007F42BF">
            <w:pPr>
              <w:spacing w:after="180"/>
              <w:ind w:left="1135" w:hanging="284"/>
              <w:rPr>
                <w:rFonts w:ascii="Times New Roman" w:eastAsia="宋体" w:hAnsi="Times New Roman"/>
                <w:noProof/>
                <w:szCs w:val="20"/>
                <w:lang w:val="en-GB" w:eastAsia="en-GB"/>
              </w:rPr>
            </w:pPr>
            <w:r w:rsidRPr="007F42BF">
              <w:rPr>
                <w:rFonts w:ascii="Times New Roman" w:eastAsia="宋体" w:hAnsi="Times New Roman"/>
                <w:szCs w:val="20"/>
                <w:lang w:val="en-GB"/>
              </w:rPr>
              <w:t xml:space="preserve">3&gt; if the </w:t>
            </w:r>
            <w:r w:rsidRPr="007F42BF">
              <w:rPr>
                <w:rFonts w:ascii="Times New Roman" w:eastAsia="宋体" w:hAnsi="Times New Roman"/>
                <w:noProof/>
                <w:szCs w:val="20"/>
                <w:lang w:val="en-GB" w:eastAsia="en-GB"/>
              </w:rPr>
              <w:t xml:space="preserve">serving cell RSRP has not increased by more than </w:t>
            </w:r>
            <w:r w:rsidRPr="007F42BF">
              <w:rPr>
                <w:rFonts w:ascii="Times New Roman" w:eastAsia="宋体" w:hAnsi="Times New Roman"/>
                <w:i/>
                <w:noProof/>
                <w:szCs w:val="20"/>
                <w:lang w:val="en-GB" w:eastAsia="en-GB"/>
              </w:rPr>
              <w:t>changeThresh</w:t>
            </w:r>
            <w:r w:rsidRPr="007F42BF">
              <w:rPr>
                <w:rFonts w:ascii="Times New Roman" w:eastAsia="宋体" w:hAnsi="Times New Roman"/>
                <w:szCs w:val="20"/>
                <w:lang w:val="en-GB"/>
              </w:rPr>
              <w:t xml:space="preserve"> compared to the stored serving cell reference RSRP value</w:t>
            </w:r>
            <w:r w:rsidRPr="007F42BF">
              <w:rPr>
                <w:rFonts w:ascii="Times New Roman" w:eastAsia="宋体" w:hAnsi="Times New Roman"/>
                <w:noProof/>
                <w:szCs w:val="20"/>
                <w:lang w:val="en-GB" w:eastAsia="en-GB"/>
              </w:rPr>
              <w:t>; and</w:t>
            </w:r>
          </w:p>
          <w:p w14:paraId="4DC21366" w14:textId="77777777" w:rsidR="007F42BF" w:rsidRPr="007F42BF" w:rsidRDefault="007F42BF" w:rsidP="007F42BF">
            <w:pPr>
              <w:spacing w:after="180"/>
              <w:ind w:left="1135" w:hanging="284"/>
              <w:rPr>
                <w:rFonts w:ascii="Times New Roman" w:eastAsia="宋体" w:hAnsi="Times New Roman"/>
                <w:szCs w:val="20"/>
                <w:lang w:val="en-GB" w:eastAsia="ja-JP"/>
              </w:rPr>
            </w:pPr>
            <w:r w:rsidRPr="007F42BF">
              <w:rPr>
                <w:rFonts w:ascii="Times New Roman" w:eastAsia="宋体" w:hAnsi="Times New Roman"/>
                <w:szCs w:val="20"/>
                <w:lang w:val="en-GB"/>
              </w:rPr>
              <w:t xml:space="preserve">3&gt; if the </w:t>
            </w:r>
            <w:r w:rsidRPr="007F42BF">
              <w:rPr>
                <w:rFonts w:ascii="Times New Roman" w:eastAsia="宋体" w:hAnsi="Times New Roman"/>
                <w:bCs/>
                <w:noProof/>
                <w:szCs w:val="20"/>
                <w:lang w:val="en-GB" w:eastAsia="en-GB"/>
              </w:rPr>
              <w:t xml:space="preserve">serving cell RSRP has not decreased by more than </w:t>
            </w:r>
            <w:r w:rsidRPr="007F42BF">
              <w:rPr>
                <w:rFonts w:ascii="Times New Roman" w:eastAsia="宋体" w:hAnsi="Times New Roman"/>
                <w:bCs/>
                <w:i/>
                <w:noProof/>
                <w:szCs w:val="20"/>
                <w:lang w:val="en-GB" w:eastAsia="en-GB"/>
              </w:rPr>
              <w:t>changeThresh</w:t>
            </w:r>
            <w:r w:rsidRPr="007F42BF">
              <w:rPr>
                <w:rFonts w:ascii="Times New Roman" w:eastAsia="宋体" w:hAnsi="Times New Roman"/>
                <w:szCs w:val="20"/>
                <w:lang w:val="en-GB"/>
              </w:rPr>
              <w:t xml:space="preserve"> compared to the stored serving cell reference RSRP value; </w:t>
            </w:r>
          </w:p>
          <w:p w14:paraId="296EFCB5" w14:textId="77777777" w:rsidR="007F42BF" w:rsidRPr="007F42BF" w:rsidRDefault="007F42BF" w:rsidP="007F42BF">
            <w:pPr>
              <w:spacing w:after="180"/>
              <w:ind w:left="1418" w:hanging="284"/>
              <w:rPr>
                <w:rFonts w:ascii="Times New Roman" w:eastAsia="宋体" w:hAnsi="Times New Roman"/>
                <w:szCs w:val="20"/>
                <w:lang w:val="en-GB"/>
              </w:rPr>
            </w:pPr>
            <w:r w:rsidRPr="007F42BF">
              <w:rPr>
                <w:rFonts w:ascii="Times New Roman" w:eastAsia="宋体" w:hAnsi="Times New Roman"/>
                <w:szCs w:val="20"/>
                <w:lang w:val="en-GB"/>
              </w:rPr>
              <w:t>4&gt; consider the Timing Advance value for SRS for Positioning transmission to be valid;</w:t>
            </w:r>
          </w:p>
          <w:p w14:paraId="21E17EA0" w14:textId="77777777" w:rsidR="007F42BF" w:rsidRPr="007F42BF" w:rsidRDefault="007F42BF" w:rsidP="007F42BF">
            <w:pPr>
              <w:spacing w:after="180"/>
              <w:ind w:left="851" w:hanging="284"/>
              <w:rPr>
                <w:rFonts w:ascii="Times New Roman" w:eastAsia="宋体" w:hAnsi="Times New Roman"/>
                <w:szCs w:val="20"/>
                <w:lang w:val="en-GB"/>
              </w:rPr>
            </w:pPr>
            <w:r w:rsidRPr="007F42BF">
              <w:rPr>
                <w:rFonts w:ascii="Times New Roman" w:eastAsia="宋体" w:hAnsi="Times New Roman"/>
                <w:szCs w:val="20"/>
                <w:lang w:val="en-GB"/>
              </w:rPr>
              <w:t>2&gt; else:</w:t>
            </w:r>
          </w:p>
          <w:p w14:paraId="3761A26C" w14:textId="31E8FC1E" w:rsidR="007F42BF" w:rsidRPr="004E47D6" w:rsidRDefault="007F42BF" w:rsidP="004E47D6">
            <w:pPr>
              <w:spacing w:after="180"/>
              <w:ind w:left="1135" w:hanging="284"/>
              <w:rPr>
                <w:rFonts w:ascii="Times New Roman" w:eastAsia="宋体" w:hAnsi="Times New Roman"/>
                <w:szCs w:val="20"/>
                <w:lang w:val="en-GB"/>
              </w:rPr>
            </w:pPr>
            <w:r w:rsidRPr="007F42BF">
              <w:rPr>
                <w:rFonts w:ascii="Times New Roman" w:eastAsia="宋体" w:hAnsi="Times New Roman"/>
                <w:szCs w:val="20"/>
                <w:lang w:val="en-GB"/>
              </w:rPr>
              <w:t xml:space="preserve">3&gt; consider the SRS for positioning configuration in RRC Inactive state to be invalid. </w:t>
            </w:r>
          </w:p>
        </w:tc>
      </w:tr>
    </w:tbl>
    <w:p w14:paraId="28209990" w14:textId="77777777" w:rsidR="005308D9" w:rsidRDefault="005308D9" w:rsidP="005308D9">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MAC layer is responsible for monitoring </w:t>
      </w:r>
      <w:r>
        <w:rPr>
          <w:rFonts w:ascii="Arial" w:hAnsi="Arial" w:cs="Arial"/>
          <w:b/>
          <w:bCs/>
          <w:szCs w:val="20"/>
        </w:rPr>
        <w:t xml:space="preserve">the </w:t>
      </w:r>
      <w:r w:rsidRPr="00C94F7A">
        <w:rPr>
          <w:rFonts w:ascii="Arial" w:hAnsi="Arial" w:cs="Arial"/>
          <w:b/>
          <w:bCs/>
          <w:szCs w:val="20"/>
        </w:rPr>
        <w:t xml:space="preserve">time validity </w:t>
      </w:r>
      <w:r>
        <w:rPr>
          <w:rFonts w:ascii="Arial" w:hAnsi="Arial" w:cs="Arial"/>
          <w:b/>
          <w:bCs/>
          <w:szCs w:val="20"/>
        </w:rPr>
        <w:t xml:space="preserve">of </w:t>
      </w:r>
      <w:proofErr w:type="spellStart"/>
      <w:r>
        <w:rPr>
          <w:rFonts w:ascii="Arial" w:hAnsi="Arial" w:cs="Arial"/>
          <w:b/>
          <w:bCs/>
          <w:szCs w:val="20"/>
        </w:rPr>
        <w:t>SRSp</w:t>
      </w:r>
      <w:proofErr w:type="spellEnd"/>
      <w:r>
        <w:rPr>
          <w:rFonts w:ascii="Arial" w:hAnsi="Arial" w:cs="Arial"/>
          <w:b/>
          <w:bCs/>
          <w:szCs w:val="20"/>
        </w:rPr>
        <w:t xml:space="preserve"> </w:t>
      </w:r>
      <w:r w:rsidRPr="00C94F7A">
        <w:rPr>
          <w:rFonts w:ascii="Arial" w:hAnsi="Arial" w:cs="Arial"/>
          <w:b/>
          <w:bCs/>
          <w:szCs w:val="20"/>
        </w:rPr>
        <w:t>and RSRP changes</w:t>
      </w:r>
      <w:r w:rsidRPr="00E671BB">
        <w:rPr>
          <w:rFonts w:ascii="Arial" w:hAnsi="Arial" w:cs="Arial"/>
          <w:b/>
          <w:bCs/>
          <w:szCs w:val="20"/>
        </w:rPr>
        <w:t>.</w:t>
      </w:r>
    </w:p>
    <w:p w14:paraId="0ABC56EE" w14:textId="0946917D" w:rsidR="00E87FBA" w:rsidRDefault="00371232" w:rsidP="00E87FBA">
      <w:pPr>
        <w:spacing w:after="120" w:line="260" w:lineRule="exact"/>
        <w:jc w:val="both"/>
        <w:rPr>
          <w:rFonts w:ascii="Times New Roman" w:hAnsi="Times New Roman"/>
          <w:szCs w:val="20"/>
        </w:rPr>
      </w:pPr>
      <w:bookmarkStart w:id="19" w:name="_GoBack"/>
      <w:bookmarkEnd w:id="19"/>
      <w:r>
        <w:rPr>
          <w:rFonts w:ascii="Times New Roman" w:hAnsi="Times New Roman"/>
          <w:szCs w:val="20"/>
        </w:rPr>
        <w:t xml:space="preserve">To align with SDT, the </w:t>
      </w:r>
      <w:r w:rsidRPr="00371232">
        <w:rPr>
          <w:rFonts w:ascii="Times New Roman" w:hAnsi="Times New Roman"/>
          <w:szCs w:val="20"/>
        </w:rPr>
        <w:t>SRS-</w:t>
      </w:r>
      <w:proofErr w:type="spellStart"/>
      <w:r w:rsidRPr="00371232">
        <w:rPr>
          <w:rFonts w:ascii="Times New Roman" w:hAnsi="Times New Roman"/>
          <w:szCs w:val="20"/>
        </w:rPr>
        <w:t>PosRRC</w:t>
      </w:r>
      <w:proofErr w:type="spellEnd"/>
      <w:r w:rsidRPr="00371232">
        <w:rPr>
          <w:rFonts w:ascii="Times New Roman" w:hAnsi="Times New Roman"/>
          <w:szCs w:val="20"/>
        </w:rPr>
        <w:t>-</w:t>
      </w:r>
      <w:proofErr w:type="spellStart"/>
      <w:r w:rsidRPr="00371232">
        <w:rPr>
          <w:rFonts w:ascii="Times New Roman" w:hAnsi="Times New Roman"/>
          <w:szCs w:val="20"/>
        </w:rPr>
        <w:t>InactiveConfig</w:t>
      </w:r>
      <w:proofErr w:type="spellEnd"/>
      <w:r>
        <w:rPr>
          <w:rFonts w:ascii="Times New Roman" w:hAnsi="Times New Roman"/>
          <w:szCs w:val="20"/>
        </w:rPr>
        <w:t xml:space="preserve"> was introduced in the </w:t>
      </w:r>
      <w:proofErr w:type="spellStart"/>
      <w:r w:rsidRPr="00371232">
        <w:rPr>
          <w:rFonts w:ascii="Times New Roman" w:hAnsi="Times New Roman"/>
          <w:szCs w:val="20"/>
        </w:rPr>
        <w:t>SuspendConfig</w:t>
      </w:r>
      <w:proofErr w:type="spellEnd"/>
      <w:r w:rsidR="009B1B52">
        <w:rPr>
          <w:rFonts w:ascii="Times New Roman" w:hAnsi="Times New Roman"/>
          <w:szCs w:val="20"/>
        </w:rPr>
        <w:t xml:space="preserve"> as follows:</w:t>
      </w:r>
    </w:p>
    <w:tbl>
      <w:tblPr>
        <w:tblStyle w:val="af3"/>
        <w:tblW w:w="0" w:type="auto"/>
        <w:tblLook w:val="04A0" w:firstRow="1" w:lastRow="0" w:firstColumn="1" w:lastColumn="0" w:noHBand="0" w:noVBand="1"/>
      </w:tblPr>
      <w:tblGrid>
        <w:gridCol w:w="9060"/>
      </w:tblGrid>
      <w:tr w:rsidR="00910037" w14:paraId="22DC731D" w14:textId="77777777" w:rsidTr="00910037">
        <w:tc>
          <w:tcPr>
            <w:tcW w:w="9060" w:type="dxa"/>
          </w:tcPr>
          <w:p w14:paraId="491D1EA6"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20"/>
                <w:lang w:val="en-GB" w:eastAsia="en-GB"/>
              </w:rPr>
            </w:pPr>
            <w:r w:rsidRPr="003D16E1">
              <w:rPr>
                <w:rFonts w:ascii="Courier New" w:hAnsi="Courier New"/>
                <w:noProof/>
                <w:sz w:val="14"/>
                <w:szCs w:val="20"/>
                <w:lang w:val="en-GB" w:eastAsia="en-GB"/>
              </w:rPr>
              <w:t>SRS-PosRRC-InactiveConfig-r17 ::=                  SEQUENCE {</w:t>
            </w:r>
          </w:p>
          <w:p w14:paraId="7D2DAC6E" w14:textId="1DA68D4C"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20"/>
                <w:lang w:val="en-GB" w:eastAsia="en-GB"/>
              </w:rPr>
            </w:pPr>
            <w:r w:rsidRPr="003D16E1">
              <w:rPr>
                <w:rFonts w:ascii="Courier New" w:hAnsi="Courier New"/>
                <w:noProof/>
                <w:sz w:val="14"/>
                <w:szCs w:val="20"/>
                <w:lang w:val="en-GB" w:eastAsia="en-GB"/>
              </w:rPr>
              <w:t xml:space="preserve">    srs-Config-r17                       SetupRelease {SRS-Config}              OPTIONAL,   -- Need M</w:t>
            </w:r>
          </w:p>
          <w:p w14:paraId="5C3CE7E7" w14:textId="55837621"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4"/>
                <w:szCs w:val="20"/>
                <w:lang w:val="en-GB" w:eastAsia="en-GB"/>
              </w:rPr>
            </w:pPr>
            <w:r w:rsidRPr="003D16E1">
              <w:rPr>
                <w:rFonts w:ascii="Courier New" w:hAnsi="Courier New"/>
                <w:noProof/>
                <w:sz w:val="14"/>
                <w:szCs w:val="20"/>
                <w:lang w:val="en-GB" w:eastAsia="en-GB"/>
              </w:rPr>
              <w:t xml:space="preserve">    </w:t>
            </w:r>
            <w:r w:rsidRPr="003D16E1">
              <w:rPr>
                <w:rFonts w:ascii="Courier New" w:eastAsia="Yu Mincho" w:hAnsi="Courier New"/>
                <w:noProof/>
                <w:sz w:val="14"/>
                <w:szCs w:val="20"/>
                <w:lang w:val="en-GB" w:eastAsia="en-GB"/>
              </w:rPr>
              <w:t>bwp-r17                              BWP                                                 OPTIONAL,   -- Need S</w:t>
            </w:r>
          </w:p>
          <w:p w14:paraId="27997125" w14:textId="362EB9E8"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20"/>
                <w:lang w:val="en-GB" w:eastAsia="en-GB"/>
              </w:rPr>
            </w:pPr>
            <w:r w:rsidRPr="003D16E1">
              <w:rPr>
                <w:rFonts w:ascii="Courier New" w:hAnsi="Courier New"/>
                <w:noProof/>
                <w:sz w:val="14"/>
                <w:szCs w:val="20"/>
                <w:lang w:val="en-GB" w:eastAsia="en-GB"/>
              </w:rPr>
              <w:t xml:space="preserve">    srs-TimeAlignmentTimer-r17            ENUMERARED {FFS align with SDT}       OPTIONAL,   -- Need R</w:t>
            </w:r>
          </w:p>
          <w:p w14:paraId="44966551" w14:textId="1433996B"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4"/>
                <w:szCs w:val="20"/>
                <w:lang w:val="en-GB"/>
              </w:rPr>
            </w:pPr>
            <w:r w:rsidRPr="003D16E1">
              <w:rPr>
                <w:rFonts w:ascii="Courier New" w:hAnsi="Courier New"/>
                <w:noProof/>
                <w:sz w:val="14"/>
                <w:szCs w:val="20"/>
                <w:lang w:val="en-GB" w:eastAsia="en-GB"/>
              </w:rPr>
              <w:t xml:space="preserve">    </w:t>
            </w:r>
            <w:r w:rsidRPr="003D16E1">
              <w:rPr>
                <w:rFonts w:ascii="Courier New" w:eastAsia="宋体" w:hAnsi="Courier New"/>
                <w:noProof/>
                <w:sz w:val="14"/>
                <w:szCs w:val="20"/>
                <w:lang w:val="en-GB"/>
              </w:rPr>
              <w:t>changeThresh-r17                  RSRP-ChangeThresh-r17,</w:t>
            </w:r>
            <w:r w:rsidRPr="003D16E1">
              <w:rPr>
                <w:rFonts w:ascii="Courier New" w:eastAsia="宋体" w:hAnsi="Courier New"/>
                <w:noProof/>
                <w:sz w:val="14"/>
                <w:szCs w:val="20"/>
                <w:lang w:val="en-GB"/>
              </w:rPr>
              <w:tab/>
            </w:r>
            <w:r w:rsidRPr="003D16E1">
              <w:rPr>
                <w:rFonts w:ascii="Courier New" w:eastAsia="宋体" w:hAnsi="Courier New"/>
                <w:noProof/>
                <w:sz w:val="14"/>
                <w:szCs w:val="20"/>
                <w:lang w:val="en-GB"/>
              </w:rPr>
              <w:tab/>
            </w:r>
            <w:r w:rsidRPr="003D16E1">
              <w:rPr>
                <w:rFonts w:ascii="Courier New" w:eastAsia="宋体" w:hAnsi="Courier New"/>
                <w:noProof/>
                <w:sz w:val="14"/>
                <w:szCs w:val="20"/>
                <w:lang w:val="en-GB"/>
              </w:rPr>
              <w:tab/>
            </w:r>
            <w:r w:rsidRPr="003D16E1">
              <w:rPr>
                <w:rFonts w:ascii="Courier New" w:eastAsia="宋体" w:hAnsi="Courier New"/>
                <w:noProof/>
                <w:sz w:val="14"/>
                <w:szCs w:val="20"/>
                <w:lang w:val="en-GB"/>
              </w:rPr>
              <w:tab/>
            </w:r>
            <w:r w:rsidRPr="003D16E1">
              <w:rPr>
                <w:rFonts w:ascii="Courier New" w:eastAsia="宋体" w:hAnsi="Courier New"/>
                <w:noProof/>
                <w:sz w:val="14"/>
                <w:szCs w:val="20"/>
                <w:lang w:val="en-GB"/>
              </w:rPr>
              <w:tab/>
              <w:t xml:space="preserve">   OPTIONAL    -- Need R</w:t>
            </w:r>
          </w:p>
          <w:p w14:paraId="58B9BC33"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20"/>
                <w:lang w:val="en-GB" w:eastAsia="en-GB"/>
              </w:rPr>
            </w:pPr>
            <w:r w:rsidRPr="003D16E1">
              <w:rPr>
                <w:rFonts w:ascii="Courier New" w:hAnsi="Courier New"/>
                <w:noProof/>
                <w:sz w:val="14"/>
                <w:szCs w:val="20"/>
                <w:lang w:val="en-GB" w:eastAsia="en-GB"/>
              </w:rPr>
              <w:t>}</w:t>
            </w:r>
          </w:p>
          <w:p w14:paraId="6875E051"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4"/>
                <w:szCs w:val="20"/>
                <w:lang w:val="en-GB" w:eastAsia="en-GB"/>
              </w:rPr>
            </w:pPr>
          </w:p>
          <w:p w14:paraId="0D2B83EE"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4"/>
                <w:szCs w:val="20"/>
                <w:lang w:val="en-GB"/>
              </w:rPr>
            </w:pPr>
            <w:r w:rsidRPr="003D16E1">
              <w:rPr>
                <w:rFonts w:ascii="Courier New" w:eastAsia="宋体" w:hAnsi="Courier New"/>
                <w:noProof/>
                <w:sz w:val="14"/>
                <w:szCs w:val="20"/>
                <w:lang w:val="en-GB"/>
              </w:rPr>
              <w:t>RSRP-ChangeThresh-r17 ::= ENUMERATED {dB4, dB6, dB8, dB10, dB14, dB18, dB22, dB26, dB30, dB34, spare6, spare5, spare4, spare3, spare2, spare1}</w:t>
            </w:r>
          </w:p>
          <w:p w14:paraId="597108A4"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4"/>
                <w:szCs w:val="20"/>
                <w:lang w:val="en-GB"/>
              </w:rPr>
            </w:pPr>
          </w:p>
          <w:p w14:paraId="60656AD8"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4"/>
                <w:szCs w:val="20"/>
                <w:lang w:val="en-GB"/>
              </w:rPr>
            </w:pPr>
            <w:r w:rsidRPr="003D16E1">
              <w:rPr>
                <w:rFonts w:ascii="Courier New" w:eastAsia="宋体" w:hAnsi="Courier New"/>
                <w:noProof/>
                <w:sz w:val="14"/>
                <w:szCs w:val="20"/>
                <w:lang w:val="en-GB"/>
              </w:rPr>
              <w:t>Editor’s Note: To be updated to align with SDT</w:t>
            </w:r>
          </w:p>
          <w:p w14:paraId="2DC0D68F" w14:textId="77777777" w:rsidR="00910037" w:rsidRPr="003D16E1" w:rsidRDefault="00910037" w:rsidP="00910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4"/>
                <w:szCs w:val="20"/>
                <w:lang w:val="en-GB"/>
              </w:rPr>
            </w:pPr>
            <w:r w:rsidRPr="003D16E1">
              <w:rPr>
                <w:rFonts w:ascii="Courier New" w:eastAsia="宋体" w:hAnsi="Courier New"/>
                <w:noProof/>
                <w:sz w:val="14"/>
                <w:szCs w:val="20"/>
                <w:lang w:val="en-GB"/>
              </w:rPr>
              <w:t>Editor’s Note: To Check whether BWP IE loactionAndBandwidth field to be used or separate fields along with offsetToPointA is to be used.</w:t>
            </w:r>
          </w:p>
          <w:p w14:paraId="5A26F045" w14:textId="41D7BB2A" w:rsidR="00910037" w:rsidRPr="00CC4E0B" w:rsidRDefault="00910037" w:rsidP="00CC4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3D16E1">
              <w:rPr>
                <w:rFonts w:ascii="Courier New" w:eastAsia="宋体" w:hAnsi="Courier New"/>
                <w:noProof/>
                <w:sz w:val="14"/>
                <w:szCs w:val="20"/>
                <w:lang w:val="en-GB"/>
              </w:rPr>
              <w:t>Editor’s Note: Check the need codes and whether instead of SRS-Config; SRSPosResourceSet And SRSPosResource are to be used.</w:t>
            </w:r>
          </w:p>
        </w:tc>
      </w:tr>
    </w:tbl>
    <w:p w14:paraId="4C4618F6" w14:textId="38387CB2" w:rsidR="0011383A" w:rsidRDefault="0011383A" w:rsidP="00E87FBA">
      <w:pPr>
        <w:spacing w:after="120" w:line="260" w:lineRule="exact"/>
        <w:jc w:val="both"/>
        <w:rPr>
          <w:rFonts w:ascii="Times New Roman" w:hAnsi="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1383A" w:rsidRPr="007D0307" w14:paraId="7C803421" w14:textId="77777777" w:rsidTr="00A32D81">
        <w:tc>
          <w:tcPr>
            <w:tcW w:w="5000" w:type="pct"/>
            <w:tcBorders>
              <w:top w:val="single" w:sz="4" w:space="0" w:color="auto"/>
              <w:left w:val="single" w:sz="4" w:space="0" w:color="auto"/>
              <w:bottom w:val="single" w:sz="4" w:space="0" w:color="auto"/>
              <w:right w:val="single" w:sz="4" w:space="0" w:color="auto"/>
            </w:tcBorders>
            <w:hideMark/>
          </w:tcPr>
          <w:p w14:paraId="2F4B72CF" w14:textId="77777777" w:rsidR="0011383A" w:rsidRPr="007D0307" w:rsidRDefault="0011383A" w:rsidP="00A32D81">
            <w:pPr>
              <w:keepNext/>
              <w:keepLines/>
              <w:overflowPunct w:val="0"/>
              <w:autoSpaceDE w:val="0"/>
              <w:autoSpaceDN w:val="0"/>
              <w:adjustRightInd w:val="0"/>
              <w:jc w:val="center"/>
              <w:textAlignment w:val="baseline"/>
              <w:rPr>
                <w:rFonts w:ascii="Arial" w:hAnsi="Arial"/>
                <w:b/>
                <w:sz w:val="18"/>
                <w:szCs w:val="20"/>
                <w:lang w:val="en-GB" w:eastAsia="sv-SE"/>
              </w:rPr>
            </w:pPr>
            <w:r w:rsidRPr="007D0307">
              <w:rPr>
                <w:rFonts w:ascii="Arial" w:hAnsi="Arial"/>
                <w:b/>
                <w:bCs/>
                <w:i/>
                <w:iCs/>
                <w:sz w:val="18"/>
                <w:szCs w:val="20"/>
                <w:lang w:val="en-GB" w:eastAsia="sv-SE"/>
              </w:rPr>
              <w:t>SRS-</w:t>
            </w:r>
            <w:proofErr w:type="spellStart"/>
            <w:r w:rsidRPr="007D0307">
              <w:rPr>
                <w:rFonts w:ascii="Arial" w:hAnsi="Arial"/>
                <w:b/>
                <w:bCs/>
                <w:i/>
                <w:iCs/>
                <w:sz w:val="18"/>
                <w:szCs w:val="20"/>
                <w:lang w:val="en-GB" w:eastAsia="sv-SE"/>
              </w:rPr>
              <w:t>PosRRC</w:t>
            </w:r>
            <w:proofErr w:type="spellEnd"/>
            <w:r w:rsidRPr="007D0307">
              <w:rPr>
                <w:rFonts w:ascii="Arial" w:hAnsi="Arial"/>
                <w:b/>
                <w:bCs/>
                <w:i/>
                <w:iCs/>
                <w:sz w:val="18"/>
                <w:szCs w:val="20"/>
                <w:lang w:val="en-GB" w:eastAsia="sv-SE"/>
              </w:rPr>
              <w:t>-</w:t>
            </w:r>
            <w:proofErr w:type="spellStart"/>
            <w:r w:rsidRPr="007D0307">
              <w:rPr>
                <w:rFonts w:ascii="Arial" w:hAnsi="Arial"/>
                <w:b/>
                <w:bCs/>
                <w:i/>
                <w:iCs/>
                <w:sz w:val="18"/>
                <w:szCs w:val="20"/>
                <w:lang w:val="en-GB" w:eastAsia="sv-SE"/>
              </w:rPr>
              <w:t>InactiveConfig</w:t>
            </w:r>
            <w:proofErr w:type="spellEnd"/>
            <w:r w:rsidRPr="007D0307">
              <w:rPr>
                <w:rFonts w:ascii="Arial" w:hAnsi="Arial"/>
                <w:b/>
                <w:sz w:val="18"/>
                <w:szCs w:val="20"/>
                <w:lang w:val="en-GB" w:eastAsia="sv-SE"/>
              </w:rPr>
              <w:t xml:space="preserve"> field descriptions</w:t>
            </w:r>
          </w:p>
        </w:tc>
      </w:tr>
      <w:tr w:rsidR="0011383A" w:rsidRPr="007D0307" w14:paraId="10D3F019" w14:textId="77777777" w:rsidTr="00A32D81">
        <w:tc>
          <w:tcPr>
            <w:tcW w:w="5000" w:type="pct"/>
            <w:tcBorders>
              <w:top w:val="single" w:sz="4" w:space="0" w:color="auto"/>
              <w:left w:val="single" w:sz="4" w:space="0" w:color="auto"/>
              <w:bottom w:val="single" w:sz="4" w:space="0" w:color="auto"/>
              <w:right w:val="single" w:sz="4" w:space="0" w:color="auto"/>
            </w:tcBorders>
          </w:tcPr>
          <w:p w14:paraId="5D5CDA63" w14:textId="77777777" w:rsidR="0011383A" w:rsidRPr="007D0307" w:rsidRDefault="0011383A" w:rsidP="00A32D81">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D0307">
              <w:rPr>
                <w:rFonts w:ascii="Arial" w:hAnsi="Arial"/>
                <w:b/>
                <w:i/>
                <w:sz w:val="18"/>
                <w:szCs w:val="22"/>
                <w:lang w:val="en-GB" w:eastAsia="sv-SE"/>
              </w:rPr>
              <w:t>bwp</w:t>
            </w:r>
            <w:proofErr w:type="spellEnd"/>
          </w:p>
          <w:p w14:paraId="4E32E04E" w14:textId="77777777" w:rsidR="0011383A" w:rsidRPr="007D0307" w:rsidRDefault="0011383A" w:rsidP="00A32D81">
            <w:pPr>
              <w:keepNext/>
              <w:keepLines/>
              <w:spacing w:before="20" w:after="20"/>
              <w:ind w:right="57"/>
              <w:rPr>
                <w:rFonts w:ascii="Arial" w:hAnsi="Arial"/>
                <w:b/>
                <w:i/>
                <w:sz w:val="18"/>
                <w:szCs w:val="22"/>
                <w:lang w:val="en-GB" w:eastAsia="sv-SE"/>
              </w:rPr>
            </w:pPr>
            <w:r w:rsidRPr="007D0307">
              <w:rPr>
                <w:rFonts w:ascii="Arial" w:hAnsi="Arial"/>
                <w:sz w:val="18"/>
                <w:szCs w:val="22"/>
                <w:lang w:val="en-GB" w:eastAsia="sv-SE"/>
              </w:rPr>
              <w:t xml:space="preserve">BWP configuration for SRS for Positioning during the </w:t>
            </w:r>
            <w:proofErr w:type="spellStart"/>
            <w:r w:rsidRPr="007D0307">
              <w:rPr>
                <w:rFonts w:ascii="Arial" w:hAnsi="Arial"/>
                <w:sz w:val="18"/>
                <w:szCs w:val="22"/>
                <w:lang w:val="en-GB" w:eastAsia="sv-SE"/>
              </w:rPr>
              <w:t>RRC_Inactive</w:t>
            </w:r>
            <w:proofErr w:type="spellEnd"/>
            <w:r w:rsidRPr="007D0307">
              <w:rPr>
                <w:rFonts w:ascii="Arial" w:hAnsi="Arial"/>
                <w:sz w:val="18"/>
                <w:szCs w:val="22"/>
                <w:lang w:val="en-GB" w:eastAsia="sv-SE"/>
              </w:rPr>
              <w:t xml:space="preserve"> state. If the field </w:t>
            </w:r>
            <w:r w:rsidRPr="009E31B4">
              <w:rPr>
                <w:rFonts w:ascii="Arial" w:hAnsi="Arial"/>
                <w:sz w:val="18"/>
                <w:szCs w:val="22"/>
                <w:lang w:val="en-GB" w:eastAsia="sv-SE"/>
              </w:rPr>
              <w:t>is absent</w:t>
            </w:r>
            <w:r w:rsidRPr="009E31B4">
              <w:rPr>
                <w:rFonts w:ascii="Arial" w:eastAsiaTheme="minorEastAsia" w:hAnsi="Arial" w:hint="eastAsia"/>
                <w:sz w:val="18"/>
                <w:szCs w:val="22"/>
                <w:lang w:val="en-GB" w:eastAsia="zh-CN"/>
              </w:rPr>
              <w:t>,</w:t>
            </w:r>
            <w:r w:rsidRPr="009E31B4">
              <w:rPr>
                <w:rFonts w:ascii="Arial" w:eastAsiaTheme="minorEastAsia" w:hAnsi="Arial"/>
                <w:sz w:val="18"/>
                <w:szCs w:val="22"/>
                <w:lang w:val="en-GB" w:eastAsia="zh-CN"/>
              </w:rPr>
              <w:t xml:space="preserve"> the</w:t>
            </w:r>
            <w:r w:rsidRPr="009E31B4">
              <w:rPr>
                <w:rFonts w:ascii="Arial" w:hAnsi="Arial"/>
                <w:sz w:val="18"/>
                <w:szCs w:val="22"/>
                <w:lang w:val="en-GB" w:eastAsia="sv-SE"/>
              </w:rPr>
              <w:t xml:space="preserve"> </w:t>
            </w:r>
            <w:r w:rsidRPr="009E31B4">
              <w:rPr>
                <w:rFonts w:ascii="Arial" w:eastAsia="宋体" w:hAnsi="Arial"/>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11383A" w:rsidRPr="007D0307" w14:paraId="40510E96" w14:textId="77777777" w:rsidTr="00A32D81">
        <w:tc>
          <w:tcPr>
            <w:tcW w:w="5000" w:type="pct"/>
            <w:tcBorders>
              <w:top w:val="single" w:sz="4" w:space="0" w:color="auto"/>
              <w:left w:val="single" w:sz="4" w:space="0" w:color="auto"/>
              <w:bottom w:val="single" w:sz="4" w:space="0" w:color="auto"/>
              <w:right w:val="single" w:sz="4" w:space="0" w:color="auto"/>
            </w:tcBorders>
          </w:tcPr>
          <w:p w14:paraId="2DAEA7CE" w14:textId="77777777" w:rsidR="0011383A" w:rsidRPr="007D0307" w:rsidRDefault="0011383A" w:rsidP="00A32D81">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7D0307">
              <w:rPr>
                <w:rFonts w:ascii="Arial" w:hAnsi="Arial"/>
                <w:b/>
                <w:i/>
                <w:iCs/>
                <w:sz w:val="18"/>
                <w:szCs w:val="20"/>
                <w:lang w:val="en-GB" w:eastAsia="ko-KR"/>
              </w:rPr>
              <w:t>srs-TimeAlignmnetTimer</w:t>
            </w:r>
            <w:proofErr w:type="spellEnd"/>
          </w:p>
          <w:p w14:paraId="20685092" w14:textId="77777777" w:rsidR="0011383A" w:rsidRPr="007D0307" w:rsidRDefault="0011383A" w:rsidP="00A32D81">
            <w:pPr>
              <w:keepNext/>
              <w:keepLines/>
              <w:overflowPunct w:val="0"/>
              <w:autoSpaceDE w:val="0"/>
              <w:autoSpaceDN w:val="0"/>
              <w:adjustRightInd w:val="0"/>
              <w:textAlignment w:val="baseline"/>
              <w:rPr>
                <w:rFonts w:ascii="Arial" w:hAnsi="Arial"/>
                <w:iCs/>
                <w:sz w:val="18"/>
                <w:szCs w:val="20"/>
                <w:lang w:val="en-GB" w:eastAsia="ko-KR"/>
              </w:rPr>
            </w:pPr>
            <w:r w:rsidRPr="007D0307">
              <w:rPr>
                <w:rFonts w:ascii="Arial" w:hAnsi="Arial"/>
                <w:iCs/>
                <w:sz w:val="18"/>
                <w:szCs w:val="20"/>
                <w:lang w:val="en-GB" w:eastAsia="ko-KR"/>
              </w:rPr>
              <w:t xml:space="preserve">TA timer for SRS for positioning transmission during RRC Inactive State. </w:t>
            </w:r>
          </w:p>
          <w:p w14:paraId="5CE7B67F" w14:textId="77777777" w:rsidR="0011383A" w:rsidRPr="007D0307" w:rsidRDefault="0011383A" w:rsidP="00A32D81">
            <w:pPr>
              <w:keepNext/>
              <w:keepLines/>
              <w:overflowPunct w:val="0"/>
              <w:autoSpaceDE w:val="0"/>
              <w:autoSpaceDN w:val="0"/>
              <w:adjustRightInd w:val="0"/>
              <w:textAlignment w:val="baseline"/>
              <w:rPr>
                <w:rFonts w:ascii="Times New Roman" w:eastAsia="宋体" w:hAnsi="Times New Roman"/>
                <w:b/>
                <w:i/>
                <w:szCs w:val="20"/>
                <w:lang w:val="en-GB" w:eastAsia="ko-KR"/>
              </w:rPr>
            </w:pPr>
            <w:r w:rsidRPr="007D0307">
              <w:rPr>
                <w:rFonts w:ascii="Times New Roman" w:eastAsia="宋体" w:hAnsi="Times New Roman"/>
                <w:szCs w:val="20"/>
                <w:lang w:val="en-GB" w:eastAsia="ko-KR"/>
              </w:rPr>
              <w:t>Editor’s Note: Range to be taken from SDT</w:t>
            </w:r>
          </w:p>
        </w:tc>
      </w:tr>
    </w:tbl>
    <w:p w14:paraId="71307BA3" w14:textId="40DF2974" w:rsidR="00910037" w:rsidRDefault="00AE774B" w:rsidP="00E87FBA">
      <w:pPr>
        <w:spacing w:after="120" w:line="260" w:lineRule="exact"/>
        <w:jc w:val="both"/>
        <w:rPr>
          <w:rFonts w:ascii="Times New Roman" w:hAnsi="Times New Roman"/>
          <w:szCs w:val="20"/>
        </w:rPr>
      </w:pPr>
      <w:r>
        <w:rPr>
          <w:rFonts w:ascii="Times New Roman" w:hAnsi="Times New Roman"/>
          <w:szCs w:val="20"/>
        </w:rPr>
        <w:t>There are some remaining issues:</w:t>
      </w:r>
    </w:p>
    <w:p w14:paraId="5086447E" w14:textId="1C43DE6E" w:rsidR="00AE774B" w:rsidRPr="00141E89" w:rsidRDefault="00AE774B" w:rsidP="00E87FBA">
      <w:pPr>
        <w:spacing w:after="120" w:line="260" w:lineRule="exact"/>
        <w:jc w:val="both"/>
        <w:rPr>
          <w:rFonts w:ascii="Times New Roman" w:hAnsi="Times New Roman"/>
          <w:szCs w:val="20"/>
          <w:u w:val="single"/>
        </w:rPr>
      </w:pPr>
      <w:r w:rsidRPr="00141E89">
        <w:rPr>
          <w:rFonts w:ascii="Times New Roman" w:hAnsi="Times New Roman"/>
          <w:szCs w:val="20"/>
          <w:u w:val="single"/>
        </w:rPr>
        <w:t>BWP IE</w:t>
      </w:r>
      <w:r w:rsidRPr="00141E89">
        <w:rPr>
          <w:rFonts w:ascii="Times New Roman" w:hAnsi="Times New Roman"/>
          <w:szCs w:val="20"/>
          <w:u w:val="single"/>
        </w:rPr>
        <w:t xml:space="preserve"> or </w:t>
      </w:r>
      <w:r w:rsidRPr="00141E89">
        <w:rPr>
          <w:rFonts w:ascii="Times New Roman" w:hAnsi="Times New Roman"/>
          <w:szCs w:val="20"/>
          <w:u w:val="single"/>
        </w:rPr>
        <w:t>separate fields</w:t>
      </w:r>
    </w:p>
    <w:p w14:paraId="67CC28B2" w14:textId="77777777" w:rsidR="00E04A4F" w:rsidRDefault="00E04A4F" w:rsidP="00E04A4F">
      <w:pPr>
        <w:spacing w:after="120" w:line="260" w:lineRule="exact"/>
        <w:jc w:val="both"/>
        <w:rPr>
          <w:rFonts w:ascii="Times New Roman" w:hAnsi="Times New Roman"/>
          <w:szCs w:val="20"/>
        </w:rPr>
      </w:pPr>
      <w:r w:rsidRPr="00A63B2A">
        <w:rPr>
          <w:rFonts w:ascii="Times New Roman" w:hAnsi="Times New Roman"/>
          <w:szCs w:val="20"/>
        </w:rPr>
        <w:t>RAN1 has discussed options for SRS for positioning transmission and configurations for UEs in RRC_INACTIVE state</w:t>
      </w:r>
      <w:r>
        <w:rPr>
          <w:rFonts w:ascii="Times New Roman" w:hAnsi="Times New Roman"/>
          <w:szCs w:val="20"/>
        </w:rPr>
        <w:t xml:space="preserve"> and the </w:t>
      </w:r>
      <w:r w:rsidRPr="00A63B2A">
        <w:rPr>
          <w:rFonts w:ascii="Times New Roman" w:hAnsi="Times New Roman"/>
          <w:szCs w:val="20"/>
        </w:rPr>
        <w:t>following agreement was made as an outcome of the discussion at RAN1#107e:</w:t>
      </w:r>
    </w:p>
    <w:tbl>
      <w:tblPr>
        <w:tblStyle w:val="af3"/>
        <w:tblW w:w="0" w:type="auto"/>
        <w:tblLook w:val="04A0" w:firstRow="1" w:lastRow="0" w:firstColumn="1" w:lastColumn="0" w:noHBand="0" w:noVBand="1"/>
      </w:tblPr>
      <w:tblGrid>
        <w:gridCol w:w="9060"/>
      </w:tblGrid>
      <w:tr w:rsidR="00047033" w:rsidRPr="00E32599" w14:paraId="6F4CB883" w14:textId="77777777" w:rsidTr="00A32D81">
        <w:tc>
          <w:tcPr>
            <w:tcW w:w="9060" w:type="dxa"/>
          </w:tcPr>
          <w:p w14:paraId="0BFF346B" w14:textId="77777777" w:rsidR="00047033" w:rsidRPr="00E32599" w:rsidRDefault="00047033" w:rsidP="00A32D81">
            <w:pPr>
              <w:pStyle w:val="3GPPText"/>
              <w:spacing w:after="0"/>
              <w:rPr>
                <w:rFonts w:ascii="Times" w:hAnsi="Times" w:cs="Times"/>
                <w:b/>
                <w:bCs/>
                <w:sz w:val="20"/>
              </w:rPr>
            </w:pPr>
            <w:r w:rsidRPr="00E32599">
              <w:rPr>
                <w:rFonts w:ascii="Times" w:hAnsi="Times" w:cs="Times"/>
                <w:b/>
                <w:bCs/>
                <w:sz w:val="20"/>
                <w:highlight w:val="green"/>
              </w:rPr>
              <w:t>Agreement</w:t>
            </w:r>
          </w:p>
          <w:p w14:paraId="588A982E" w14:textId="77777777" w:rsidR="00047033" w:rsidRPr="00E32599" w:rsidRDefault="00047033" w:rsidP="00047033">
            <w:pPr>
              <w:pStyle w:val="3GPPText"/>
              <w:numPr>
                <w:ilvl w:val="0"/>
                <w:numId w:val="38"/>
              </w:numPr>
              <w:spacing w:after="0"/>
              <w:ind w:left="284"/>
              <w:rPr>
                <w:rStyle w:val="3GPPAgreementsChar"/>
                <w:rFonts w:ascii="Times" w:hAnsi="Times" w:cs="Times"/>
                <w:sz w:val="20"/>
                <w:szCs w:val="20"/>
              </w:rPr>
            </w:pPr>
            <w:r w:rsidRPr="00E32599">
              <w:rPr>
                <w:rStyle w:val="3GPPAgreementsChar"/>
                <w:rFonts w:ascii="Times" w:hAnsi="Times" w:cs="Times"/>
                <w:sz w:val="20"/>
                <w:szCs w:val="20"/>
              </w:rPr>
              <w:t>The following options are supported for SRS for positioning transmission by RRC_INACTIVE UEs:</w:t>
            </w:r>
          </w:p>
          <w:p w14:paraId="57FCF619" w14:textId="77777777" w:rsidR="00047033" w:rsidRPr="00E32599" w:rsidRDefault="00047033" w:rsidP="00047033">
            <w:pPr>
              <w:pStyle w:val="3GPPText"/>
              <w:numPr>
                <w:ilvl w:val="1"/>
                <w:numId w:val="38"/>
              </w:numPr>
              <w:spacing w:after="0"/>
              <w:rPr>
                <w:rStyle w:val="3GPPAgreementsChar"/>
                <w:rFonts w:ascii="Times" w:hAnsi="Times" w:cs="Times"/>
                <w:sz w:val="20"/>
                <w:szCs w:val="20"/>
              </w:rPr>
            </w:pPr>
            <w:r w:rsidRPr="00E32599">
              <w:rPr>
                <w:rStyle w:val="3GPPAgreementsChar"/>
                <w:rFonts w:ascii="Times" w:hAnsi="Times" w:cs="Times"/>
                <w:sz w:val="20"/>
                <w:szCs w:val="20"/>
              </w:rPr>
              <w:t>Option 1:</w:t>
            </w:r>
          </w:p>
          <w:p w14:paraId="1E7A11AC" w14:textId="77777777" w:rsidR="00047033" w:rsidRPr="00E32599" w:rsidRDefault="00047033" w:rsidP="00047033">
            <w:pPr>
              <w:pStyle w:val="3GPPText"/>
              <w:numPr>
                <w:ilvl w:val="2"/>
                <w:numId w:val="38"/>
              </w:numPr>
              <w:spacing w:after="0"/>
              <w:rPr>
                <w:rFonts w:ascii="Times" w:hAnsi="Times" w:cs="Times"/>
                <w:sz w:val="20"/>
              </w:rPr>
            </w:pPr>
            <w:r w:rsidRPr="00E32599">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4C04BF3D" w14:textId="77777777" w:rsidR="00047033" w:rsidRPr="00E32599" w:rsidRDefault="00047033" w:rsidP="00047033">
            <w:pPr>
              <w:pStyle w:val="3GPPText"/>
              <w:numPr>
                <w:ilvl w:val="1"/>
                <w:numId w:val="38"/>
              </w:numPr>
              <w:spacing w:after="0"/>
              <w:rPr>
                <w:rStyle w:val="3GPPAgreementsChar"/>
                <w:rFonts w:ascii="Times" w:hAnsi="Times" w:cs="Times"/>
                <w:sz w:val="20"/>
                <w:szCs w:val="20"/>
              </w:rPr>
            </w:pPr>
            <w:r w:rsidRPr="00E32599">
              <w:rPr>
                <w:rStyle w:val="3GPPAgreementsChar"/>
                <w:rFonts w:ascii="Times" w:hAnsi="Times" w:cs="Times"/>
                <w:sz w:val="20"/>
                <w:szCs w:val="20"/>
              </w:rPr>
              <w:t>Option 2:</w:t>
            </w:r>
          </w:p>
          <w:p w14:paraId="6D295323" w14:textId="77777777" w:rsidR="00047033" w:rsidRPr="00E32599" w:rsidRDefault="00047033" w:rsidP="00047033">
            <w:pPr>
              <w:pStyle w:val="3GPPText"/>
              <w:numPr>
                <w:ilvl w:val="2"/>
                <w:numId w:val="38"/>
              </w:numPr>
              <w:spacing w:after="0"/>
              <w:rPr>
                <w:rFonts w:ascii="Times" w:hAnsi="Times" w:cs="Times"/>
                <w:sz w:val="20"/>
              </w:rPr>
            </w:pPr>
            <w:r w:rsidRPr="00E32599">
              <w:rPr>
                <w:rFonts w:ascii="Times" w:hAnsi="Times" w:cs="Times"/>
                <w:sz w:val="20"/>
              </w:rPr>
              <w:lastRenderedPageBreak/>
              <w:t xml:space="preserve">Subject to UE capability, a UE may be configured with an SRS for Positioning where the following </w:t>
            </w:r>
            <w:r w:rsidRPr="00344457">
              <w:rPr>
                <w:rFonts w:ascii="Times" w:hAnsi="Times" w:cs="Times"/>
                <w:sz w:val="20"/>
                <w:highlight w:val="yellow"/>
              </w:rPr>
              <w:t>parameters are additionally configured for the transmission of the SRS for Positioning during the RRC_INACTIVE state: frequency location and bandwidth, SCS, CP length.</w:t>
            </w:r>
            <w:r w:rsidRPr="00E32599">
              <w:rPr>
                <w:rFonts w:ascii="Times" w:hAnsi="Times" w:cs="Times"/>
                <w:sz w:val="20"/>
              </w:rPr>
              <w:t xml:space="preserve"> </w:t>
            </w:r>
          </w:p>
          <w:p w14:paraId="292E4653" w14:textId="41E2388F" w:rsidR="00047033" w:rsidRPr="00344457" w:rsidRDefault="00047033" w:rsidP="00344457">
            <w:pPr>
              <w:pStyle w:val="3GPPText"/>
              <w:numPr>
                <w:ilvl w:val="3"/>
                <w:numId w:val="38"/>
              </w:numPr>
              <w:spacing w:after="0"/>
              <w:rPr>
                <w:rFonts w:ascii="Times" w:hAnsi="Times" w:cs="Times"/>
                <w:sz w:val="20"/>
              </w:rPr>
            </w:pPr>
            <w:r w:rsidRPr="00E32599">
              <w:rPr>
                <w:rFonts w:ascii="Times" w:hAnsi="Times" w:cs="Times"/>
                <w:sz w:val="20"/>
              </w:rPr>
              <w:t>The UE shall not transmit the SRS for Positioning when it is expected to perform UL transmissions in the initial UL BWP in RRC_INACTIVE state.</w:t>
            </w:r>
          </w:p>
        </w:tc>
      </w:tr>
    </w:tbl>
    <w:p w14:paraId="3DDAD1A1" w14:textId="16886CAB" w:rsidR="00047033" w:rsidRDefault="00344457" w:rsidP="00E87FBA">
      <w:pPr>
        <w:spacing w:after="120" w:line="260" w:lineRule="exact"/>
        <w:jc w:val="both"/>
        <w:rPr>
          <w:rFonts w:ascii="Times New Roman" w:hAnsi="Times New Roman"/>
          <w:szCs w:val="20"/>
          <w:lang w:eastAsia="zh-CN"/>
        </w:rPr>
      </w:pPr>
      <w:r>
        <w:rPr>
          <w:rFonts w:ascii="Times New Roman" w:eastAsiaTheme="minorEastAsia" w:hAnsi="Times New Roman" w:hint="eastAsia"/>
          <w:szCs w:val="20"/>
          <w:lang w:eastAsia="zh-CN"/>
        </w:rPr>
        <w:lastRenderedPageBreak/>
        <w:t>In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our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unders</w:t>
      </w:r>
      <w:r>
        <w:rPr>
          <w:rFonts w:ascii="Times New Roman" w:eastAsiaTheme="minorEastAsia" w:hAnsi="Times New Roman"/>
          <w:szCs w:val="20"/>
          <w:lang w:eastAsia="zh-CN"/>
        </w:rPr>
        <w:t>tanding, the existing BWP IE can fulfill the RAN1 agreement</w:t>
      </w:r>
      <w:r w:rsidR="00A75FDE">
        <w:rPr>
          <w:rFonts w:ascii="Times New Roman" w:eastAsiaTheme="minorEastAsia" w:hAnsi="Times New Roman"/>
          <w:szCs w:val="20"/>
          <w:lang w:eastAsia="zh-CN"/>
        </w:rPr>
        <w:t xml:space="preserve"> in option 2</w:t>
      </w:r>
      <w:r>
        <w:rPr>
          <w:rFonts w:ascii="Times New Roman" w:eastAsiaTheme="minorEastAsia" w:hAnsi="Times New Roman"/>
          <w:szCs w:val="20"/>
          <w:lang w:eastAsia="zh-CN"/>
        </w:rPr>
        <w:t>, and no need to introduce separate fields.</w:t>
      </w:r>
      <w:r w:rsidR="008061B2">
        <w:rPr>
          <w:rFonts w:ascii="Times New Roman" w:eastAsiaTheme="minorEastAsia" w:hAnsi="Times New Roman"/>
          <w:szCs w:val="20"/>
          <w:lang w:eastAsia="zh-CN"/>
        </w:rPr>
        <w:t xml:space="preserve"> </w:t>
      </w:r>
    </w:p>
    <w:tbl>
      <w:tblPr>
        <w:tblStyle w:val="af3"/>
        <w:tblW w:w="0" w:type="auto"/>
        <w:tblLook w:val="04A0" w:firstRow="1" w:lastRow="0" w:firstColumn="1" w:lastColumn="0" w:noHBand="0" w:noVBand="1"/>
      </w:tblPr>
      <w:tblGrid>
        <w:gridCol w:w="9060"/>
      </w:tblGrid>
      <w:tr w:rsidR="00AA3498" w14:paraId="094329E7" w14:textId="77777777" w:rsidTr="00AA3498">
        <w:tc>
          <w:tcPr>
            <w:tcW w:w="9060" w:type="dxa"/>
          </w:tcPr>
          <w:p w14:paraId="0645F52A" w14:textId="77777777" w:rsidR="00AA3498" w:rsidRPr="00AA3498" w:rsidRDefault="00AA3498" w:rsidP="00AA3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4"/>
                <w:szCs w:val="20"/>
                <w:lang w:val="en-GB" w:eastAsia="en-GB"/>
              </w:rPr>
            </w:pPr>
            <w:r w:rsidRPr="00AA3498">
              <w:rPr>
                <w:rFonts w:ascii="Courier New" w:hAnsi="Courier New" w:cs="Courier New"/>
                <w:noProof/>
                <w:sz w:val="14"/>
                <w:szCs w:val="20"/>
                <w:lang w:val="en-GB" w:eastAsia="en-GB"/>
              </w:rPr>
              <w:t>BWP ::=                             SEQUENCE {</w:t>
            </w:r>
          </w:p>
          <w:p w14:paraId="44DB0581" w14:textId="77777777" w:rsidR="00AA3498" w:rsidRPr="00AA3498" w:rsidRDefault="00AA3498" w:rsidP="00AA3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4"/>
                <w:szCs w:val="20"/>
                <w:lang w:val="en-GB" w:eastAsia="en-GB"/>
              </w:rPr>
            </w:pPr>
            <w:r w:rsidRPr="00AA3498">
              <w:rPr>
                <w:rFonts w:ascii="Courier New" w:hAnsi="Courier New" w:cs="Courier New"/>
                <w:noProof/>
                <w:sz w:val="14"/>
                <w:szCs w:val="20"/>
                <w:lang w:val="en-GB" w:eastAsia="en-GB"/>
              </w:rPr>
              <w:t xml:space="preserve">    locationAndBandwidth                INTEGER (0..37949),</w:t>
            </w:r>
          </w:p>
          <w:p w14:paraId="216EF703" w14:textId="77777777" w:rsidR="00AA3498" w:rsidRPr="00AA3498" w:rsidRDefault="00AA3498" w:rsidP="00AA3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4"/>
                <w:szCs w:val="20"/>
                <w:lang w:val="en-GB" w:eastAsia="en-GB"/>
              </w:rPr>
            </w:pPr>
            <w:r w:rsidRPr="00AA3498">
              <w:rPr>
                <w:rFonts w:ascii="Courier New" w:hAnsi="Courier New" w:cs="Courier New"/>
                <w:noProof/>
                <w:sz w:val="14"/>
                <w:szCs w:val="20"/>
                <w:lang w:val="en-GB" w:eastAsia="en-GB"/>
              </w:rPr>
              <w:t xml:space="preserve">    subcarrierSpacing                   SubcarrierSpacing,</w:t>
            </w:r>
          </w:p>
          <w:p w14:paraId="3906FD11" w14:textId="77777777" w:rsidR="00AA3498" w:rsidRPr="00AA3498" w:rsidRDefault="00AA3498" w:rsidP="00AA3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4"/>
                <w:szCs w:val="20"/>
                <w:lang w:val="en-GB" w:eastAsia="en-GB"/>
              </w:rPr>
            </w:pPr>
            <w:r w:rsidRPr="00AA3498">
              <w:rPr>
                <w:rFonts w:ascii="Courier New" w:hAnsi="Courier New" w:cs="Courier New"/>
                <w:noProof/>
                <w:sz w:val="14"/>
                <w:szCs w:val="20"/>
                <w:lang w:val="en-GB" w:eastAsia="en-GB"/>
              </w:rPr>
              <w:t xml:space="preserve">    cyclicPrefix                        ENUMERATED { extended }                                                 OPTIONAL    -- Need R</w:t>
            </w:r>
          </w:p>
          <w:p w14:paraId="143325F0" w14:textId="67E48298" w:rsidR="00AA3498" w:rsidRPr="00AA3498" w:rsidRDefault="00AA3498" w:rsidP="00AA3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AA3498">
              <w:rPr>
                <w:rFonts w:ascii="Courier New" w:hAnsi="Courier New" w:cs="Courier New"/>
                <w:noProof/>
                <w:sz w:val="14"/>
                <w:szCs w:val="20"/>
                <w:lang w:val="en-GB" w:eastAsia="en-GB"/>
              </w:rPr>
              <w:t>}</w:t>
            </w:r>
          </w:p>
        </w:tc>
      </w:tr>
    </w:tbl>
    <w:p w14:paraId="4C38E579" w14:textId="77777777" w:rsidR="009F6C14" w:rsidRDefault="009F6C14" w:rsidP="009F6C14">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2</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w:t>
      </w:r>
      <w:r>
        <w:rPr>
          <w:rFonts w:ascii="Arial" w:hAnsi="Arial" w:cs="Arial"/>
          <w:b/>
          <w:bCs/>
          <w:szCs w:val="20"/>
        </w:rPr>
        <w:t xml:space="preserve">existing BWP IE is reused to associate with the </w:t>
      </w:r>
      <w:proofErr w:type="spellStart"/>
      <w:r>
        <w:rPr>
          <w:rFonts w:ascii="Arial" w:hAnsi="Arial" w:cs="Arial"/>
          <w:b/>
          <w:bCs/>
          <w:szCs w:val="20"/>
        </w:rPr>
        <w:t>SRSp</w:t>
      </w:r>
      <w:proofErr w:type="spellEnd"/>
      <w:r>
        <w:rPr>
          <w:rFonts w:ascii="Arial" w:hAnsi="Arial" w:cs="Arial"/>
          <w:b/>
          <w:bCs/>
          <w:szCs w:val="20"/>
        </w:rPr>
        <w:t xml:space="preserve"> configuration transmitted in non-initial UL BWP</w:t>
      </w:r>
      <w:r w:rsidRPr="00E671BB">
        <w:rPr>
          <w:rFonts w:ascii="Arial" w:hAnsi="Arial" w:cs="Arial"/>
          <w:b/>
          <w:bCs/>
          <w:szCs w:val="20"/>
        </w:rPr>
        <w:t>.</w:t>
      </w:r>
    </w:p>
    <w:p w14:paraId="40DCC9E0" w14:textId="09BC2AE4" w:rsidR="00597BD9" w:rsidRPr="00141E89" w:rsidRDefault="00B164D9" w:rsidP="00597BD9">
      <w:pPr>
        <w:spacing w:after="120" w:line="260" w:lineRule="exact"/>
        <w:jc w:val="both"/>
        <w:rPr>
          <w:rFonts w:ascii="Times New Roman" w:hAnsi="Times New Roman"/>
          <w:szCs w:val="20"/>
          <w:u w:val="single"/>
        </w:rPr>
      </w:pPr>
      <w:r w:rsidRPr="00B164D9">
        <w:rPr>
          <w:rFonts w:ascii="Times New Roman" w:hAnsi="Times New Roman"/>
          <w:szCs w:val="20"/>
          <w:u w:val="single"/>
        </w:rPr>
        <w:t>SRS-Config</w:t>
      </w:r>
      <w:r w:rsidR="007E4B87">
        <w:rPr>
          <w:rFonts w:ascii="Times New Roman" w:hAnsi="Times New Roman"/>
          <w:szCs w:val="20"/>
          <w:u w:val="single"/>
        </w:rPr>
        <w:t xml:space="preserve"> or </w:t>
      </w:r>
      <w:proofErr w:type="spellStart"/>
      <w:r w:rsidRPr="00B164D9">
        <w:rPr>
          <w:rFonts w:ascii="Times New Roman" w:hAnsi="Times New Roman"/>
          <w:szCs w:val="20"/>
          <w:u w:val="single"/>
        </w:rPr>
        <w:t>SRSPosResourceSet</w:t>
      </w:r>
      <w:proofErr w:type="spellEnd"/>
      <w:r w:rsidRPr="00B164D9">
        <w:rPr>
          <w:rFonts w:ascii="Times New Roman" w:hAnsi="Times New Roman"/>
          <w:szCs w:val="20"/>
          <w:u w:val="single"/>
        </w:rPr>
        <w:t xml:space="preserve"> </w:t>
      </w:r>
      <w:r w:rsidR="00AF1FE4">
        <w:rPr>
          <w:rFonts w:ascii="Times New Roman" w:hAnsi="Times New Roman"/>
          <w:szCs w:val="20"/>
          <w:u w:val="single"/>
        </w:rPr>
        <w:t>&amp;</w:t>
      </w:r>
      <w:r w:rsidRPr="00B164D9">
        <w:rPr>
          <w:rFonts w:ascii="Times New Roman" w:hAnsi="Times New Roman"/>
          <w:szCs w:val="20"/>
          <w:u w:val="single"/>
        </w:rPr>
        <w:t xml:space="preserve"> </w:t>
      </w:r>
      <w:proofErr w:type="spellStart"/>
      <w:r w:rsidRPr="00B164D9">
        <w:rPr>
          <w:rFonts w:ascii="Times New Roman" w:hAnsi="Times New Roman"/>
          <w:szCs w:val="20"/>
          <w:u w:val="single"/>
        </w:rPr>
        <w:t>SRSPosResource</w:t>
      </w:r>
      <w:proofErr w:type="spellEnd"/>
    </w:p>
    <w:p w14:paraId="7C204734" w14:textId="4EE57DF4" w:rsidR="007D0307" w:rsidRDefault="003737C2" w:rsidP="00E87FBA">
      <w:pPr>
        <w:spacing w:after="120" w:line="260" w:lineRule="exact"/>
        <w:jc w:val="both"/>
        <w:rPr>
          <w:rFonts w:ascii="Times New Roman" w:hAnsi="Times New Roman"/>
          <w:szCs w:val="20"/>
        </w:rPr>
      </w:pPr>
      <w:r w:rsidRPr="003737C2">
        <w:rPr>
          <w:rFonts w:ascii="Times New Roman" w:hAnsi="Times New Roman"/>
          <w:szCs w:val="20"/>
        </w:rPr>
        <w:t xml:space="preserve">In general, we believe that both approaches are feasible. Since there are several optional fields in the existing </w:t>
      </w:r>
      <w:r w:rsidR="00212E9B" w:rsidRPr="00212E9B">
        <w:rPr>
          <w:rFonts w:ascii="Times New Roman" w:hAnsi="Times New Roman"/>
          <w:szCs w:val="20"/>
        </w:rPr>
        <w:t>SRS-Config</w:t>
      </w:r>
      <w:r w:rsidR="00212E9B">
        <w:rPr>
          <w:rFonts w:ascii="Times New Roman" w:hAnsi="Times New Roman"/>
          <w:szCs w:val="20"/>
        </w:rPr>
        <w:t xml:space="preserve"> </w:t>
      </w:r>
      <w:r w:rsidR="00212E9B">
        <w:rPr>
          <w:rFonts w:ascii="Times New Roman" w:eastAsiaTheme="minorEastAsia" w:hAnsi="Times New Roman"/>
          <w:szCs w:val="20"/>
          <w:lang w:eastAsia="zh-CN"/>
        </w:rPr>
        <w:t>field</w:t>
      </w:r>
      <w:r w:rsidRPr="003737C2">
        <w:rPr>
          <w:rFonts w:ascii="Times New Roman" w:hAnsi="Times New Roman"/>
          <w:szCs w:val="20"/>
        </w:rPr>
        <w:t xml:space="preserve">, reusing the </w:t>
      </w:r>
      <w:r w:rsidR="00212E9B" w:rsidRPr="00212E9B">
        <w:rPr>
          <w:rFonts w:ascii="Times New Roman" w:hAnsi="Times New Roman"/>
          <w:szCs w:val="20"/>
        </w:rPr>
        <w:t>SRS-Config</w:t>
      </w:r>
      <w:r w:rsidR="00212E9B">
        <w:rPr>
          <w:rFonts w:ascii="Times New Roman" w:hAnsi="Times New Roman"/>
          <w:szCs w:val="20"/>
        </w:rPr>
        <w:t xml:space="preserve"> </w:t>
      </w:r>
      <w:r w:rsidR="00212E9B">
        <w:rPr>
          <w:rFonts w:ascii="Times New Roman" w:eastAsiaTheme="minorEastAsia" w:hAnsi="Times New Roman"/>
          <w:szCs w:val="20"/>
          <w:lang w:eastAsia="zh-CN"/>
        </w:rPr>
        <w:t>field</w:t>
      </w:r>
      <w:r w:rsidR="00212E9B" w:rsidRPr="003737C2">
        <w:rPr>
          <w:rFonts w:ascii="Times New Roman" w:hAnsi="Times New Roman"/>
          <w:szCs w:val="20"/>
        </w:rPr>
        <w:t xml:space="preserve"> </w:t>
      </w:r>
      <w:r w:rsidR="00212E9B">
        <w:rPr>
          <w:rFonts w:ascii="Times New Roman" w:hAnsi="Times New Roman"/>
          <w:szCs w:val="20"/>
        </w:rPr>
        <w:t xml:space="preserve">will </w:t>
      </w:r>
      <w:r w:rsidRPr="003737C2">
        <w:rPr>
          <w:rFonts w:ascii="Times New Roman" w:hAnsi="Times New Roman"/>
          <w:szCs w:val="20"/>
        </w:rPr>
        <w:t xml:space="preserve">introduce some extra bits. however, the SRS configuration itself is of such a </w:t>
      </w:r>
      <w:r w:rsidR="00991F1A">
        <w:rPr>
          <w:rFonts w:ascii="Times New Roman" w:hAnsi="Times New Roman"/>
          <w:szCs w:val="20"/>
        </w:rPr>
        <w:t>big</w:t>
      </w:r>
      <w:r w:rsidRPr="003737C2">
        <w:rPr>
          <w:rFonts w:ascii="Times New Roman" w:hAnsi="Times New Roman"/>
          <w:szCs w:val="20"/>
        </w:rPr>
        <w:t xml:space="preserve"> size that these extra bits do not represent a particularly </w:t>
      </w:r>
      <w:r w:rsidR="001161AA" w:rsidRPr="001161AA">
        <w:rPr>
          <w:rFonts w:ascii="Times New Roman" w:hAnsi="Times New Roman"/>
          <w:szCs w:val="20"/>
        </w:rPr>
        <w:t>significant</w:t>
      </w:r>
      <w:r w:rsidRPr="003737C2">
        <w:rPr>
          <w:rFonts w:ascii="Times New Roman" w:hAnsi="Times New Roman"/>
          <w:szCs w:val="20"/>
        </w:rPr>
        <w:t xml:space="preserve"> proportion. </w:t>
      </w:r>
      <w:r w:rsidR="007B4133">
        <w:rPr>
          <w:rFonts w:ascii="Times New Roman" w:hAnsi="Times New Roman"/>
          <w:szCs w:val="20"/>
        </w:rPr>
        <w:t xml:space="preserve">However, </w:t>
      </w:r>
      <w:r w:rsidRPr="003737C2">
        <w:rPr>
          <w:rFonts w:ascii="Times New Roman" w:hAnsi="Times New Roman"/>
          <w:szCs w:val="20"/>
        </w:rPr>
        <w:t xml:space="preserve">the field description </w:t>
      </w:r>
      <w:r w:rsidR="005B0160">
        <w:rPr>
          <w:rFonts w:ascii="Times New Roman" w:hAnsi="Times New Roman"/>
          <w:szCs w:val="20"/>
        </w:rPr>
        <w:t xml:space="preserve">shall </w:t>
      </w:r>
      <w:r w:rsidRPr="003737C2">
        <w:rPr>
          <w:rFonts w:ascii="Times New Roman" w:hAnsi="Times New Roman"/>
          <w:szCs w:val="20"/>
        </w:rPr>
        <w:t xml:space="preserve">be </w:t>
      </w:r>
      <w:r w:rsidR="005B0160">
        <w:rPr>
          <w:rFonts w:ascii="Times New Roman" w:hAnsi="Times New Roman"/>
          <w:szCs w:val="20"/>
        </w:rPr>
        <w:t>update</w:t>
      </w:r>
      <w:r w:rsidRPr="003737C2">
        <w:rPr>
          <w:rFonts w:ascii="Times New Roman" w:hAnsi="Times New Roman"/>
          <w:szCs w:val="20"/>
        </w:rPr>
        <w:t>d with the restriction that the field does not contain the normal SRS configuration.</w:t>
      </w:r>
    </w:p>
    <w:p w14:paraId="02191583" w14:textId="0A7A2890" w:rsidR="0071147A" w:rsidRDefault="0071147A" w:rsidP="00F16598">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w:t>
      </w:r>
      <w:r>
        <w:rPr>
          <w:rFonts w:ascii="Arial" w:hAnsi="Arial" w:cs="Arial"/>
          <w:b/>
          <w:bCs/>
          <w:szCs w:val="20"/>
        </w:rPr>
        <w:t xml:space="preserve">existing SRS-Config IE is reused in </w:t>
      </w:r>
      <w:proofErr w:type="spellStart"/>
      <w:r>
        <w:rPr>
          <w:rFonts w:ascii="Arial" w:hAnsi="Arial" w:cs="Arial"/>
          <w:b/>
          <w:bCs/>
          <w:szCs w:val="20"/>
        </w:rPr>
        <w:t>SRSp</w:t>
      </w:r>
      <w:proofErr w:type="spellEnd"/>
      <w:r>
        <w:rPr>
          <w:rFonts w:ascii="Arial" w:hAnsi="Arial" w:cs="Arial"/>
          <w:b/>
          <w:bCs/>
          <w:szCs w:val="20"/>
        </w:rPr>
        <w:t xml:space="preserve"> configuration for RRC_INACTIVE and </w:t>
      </w:r>
      <w:r w:rsidRPr="0031752C">
        <w:rPr>
          <w:rFonts w:ascii="Arial" w:hAnsi="Arial" w:cs="Arial"/>
          <w:b/>
          <w:bCs/>
          <w:szCs w:val="20"/>
        </w:rPr>
        <w:t>the field description shall be updated with the restriction that t</w:t>
      </w:r>
      <w:r>
        <w:rPr>
          <w:rFonts w:ascii="Arial" w:hAnsi="Arial" w:cs="Arial"/>
          <w:b/>
          <w:bCs/>
          <w:szCs w:val="20"/>
        </w:rPr>
        <w:t xml:space="preserve">his </w:t>
      </w:r>
      <w:r w:rsidRPr="0031752C">
        <w:rPr>
          <w:rFonts w:ascii="Arial" w:hAnsi="Arial" w:cs="Arial"/>
          <w:b/>
          <w:bCs/>
          <w:szCs w:val="20"/>
        </w:rPr>
        <w:t>field does not contain the normal SRS configuration</w:t>
      </w:r>
      <w:r w:rsidRPr="00E671BB">
        <w:rPr>
          <w:rFonts w:ascii="Arial" w:hAnsi="Arial" w:cs="Arial"/>
          <w:b/>
          <w:bCs/>
          <w:szCs w:val="20"/>
        </w:rPr>
        <w:t>.</w:t>
      </w:r>
    </w:p>
    <w:p w14:paraId="64F70F47" w14:textId="368A0DEE" w:rsidR="00E87FBA" w:rsidRDefault="0034584A" w:rsidP="00E87FBA">
      <w:pPr>
        <w:pStyle w:val="2"/>
        <w:keepLines/>
        <w:numPr>
          <w:ilvl w:val="1"/>
          <w:numId w:val="24"/>
        </w:numPr>
        <w:overflowPunct w:val="0"/>
        <w:autoSpaceDE w:val="0"/>
        <w:autoSpaceDN w:val="0"/>
        <w:adjustRightInd w:val="0"/>
        <w:spacing w:before="120" w:after="0"/>
        <w:ind w:rightChars="100" w:right="200"/>
        <w:jc w:val="both"/>
        <w:textAlignment w:val="baseline"/>
        <w:rPr>
          <w:b w:val="0"/>
          <w:lang w:val="en-US"/>
        </w:rPr>
      </w:pPr>
      <w:r w:rsidRPr="00BB79F6">
        <w:rPr>
          <w:b w:val="0"/>
          <w:lang w:val="en-US"/>
        </w:rPr>
        <w:t>Mobility support for</w:t>
      </w:r>
      <w:r w:rsidR="006024E7" w:rsidRPr="00BB79F6">
        <w:rPr>
          <w:b w:val="0"/>
          <w:lang w:val="en-US"/>
        </w:rPr>
        <w:t xml:space="preserve"> UL positioning in RRC_INACTIVE</w:t>
      </w:r>
    </w:p>
    <w:p w14:paraId="69453F9F" w14:textId="469E8A67" w:rsidR="00A90D96" w:rsidRDefault="00A02311" w:rsidP="002E5052">
      <w:pPr>
        <w:jc w:val="center"/>
      </w:pPr>
      <w:r>
        <w:object w:dxaOrig="7969" w:dyaOrig="8018" w14:anchorId="20A6A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327.25pt" o:ole="">
            <v:imagedata r:id="rId9" o:title=""/>
          </v:shape>
          <o:OLEObject Type="Embed" ProgID="Visio.Drawing.15" ShapeID="_x0000_i1025" DrawAspect="Content" ObjectID="_1706392507" r:id="rId10"/>
        </w:object>
      </w:r>
    </w:p>
    <w:p w14:paraId="502F28A2" w14:textId="7109F3D4" w:rsidR="002E5052" w:rsidRDefault="002E5052" w:rsidP="002E5052">
      <w:pPr>
        <w:spacing w:after="120"/>
        <w:jc w:val="center"/>
        <w:rPr>
          <w:rFonts w:ascii="Times New Roman" w:eastAsia="宋体" w:hAnsi="Times New Roman"/>
          <w:szCs w:val="20"/>
        </w:rPr>
      </w:pPr>
      <w:r w:rsidRPr="00E21186">
        <w:rPr>
          <w:rFonts w:ascii="Times New Roman" w:eastAsia="宋体" w:hAnsi="Times New Roman"/>
          <w:b/>
          <w:szCs w:val="20"/>
        </w:rPr>
        <w:t>Figure 1</w:t>
      </w:r>
      <w:r>
        <w:rPr>
          <w:rFonts w:ascii="Times New Roman" w:eastAsia="宋体" w:hAnsi="Times New Roman"/>
          <w:szCs w:val="20"/>
        </w:rPr>
        <w:tab/>
      </w:r>
      <w:r w:rsidRPr="00E21186">
        <w:rPr>
          <w:rFonts w:ascii="Times New Roman" w:eastAsia="宋体" w:hAnsi="Times New Roman"/>
          <w:szCs w:val="20"/>
        </w:rPr>
        <w:t>UL positioning procedure</w:t>
      </w:r>
    </w:p>
    <w:p w14:paraId="4BA249BC" w14:textId="07A9A67B" w:rsidR="00E87FBA" w:rsidRDefault="002423C1" w:rsidP="00E87FBA">
      <w:pPr>
        <w:spacing w:after="120" w:line="260" w:lineRule="exact"/>
        <w:jc w:val="both"/>
        <w:rPr>
          <w:rFonts w:ascii="Times New Roman" w:eastAsia="宋体" w:hAnsi="Times New Roman"/>
          <w:szCs w:val="20"/>
        </w:rPr>
      </w:pPr>
      <w:r w:rsidRPr="002423C1">
        <w:rPr>
          <w:rFonts w:ascii="Times New Roman" w:eastAsia="宋体" w:hAnsi="Times New Roman"/>
          <w:szCs w:val="20"/>
        </w:rPr>
        <w:t xml:space="preserve">Due to </w:t>
      </w:r>
      <w:r w:rsidR="00E2332F">
        <w:rPr>
          <w:rFonts w:ascii="Times New Roman" w:eastAsia="宋体" w:hAnsi="Times New Roman"/>
          <w:szCs w:val="20"/>
        </w:rPr>
        <w:t xml:space="preserve">the </w:t>
      </w:r>
      <w:r w:rsidRPr="002423C1">
        <w:rPr>
          <w:rFonts w:ascii="Times New Roman" w:eastAsia="宋体" w:hAnsi="Times New Roman"/>
          <w:szCs w:val="20"/>
        </w:rPr>
        <w:t xml:space="preserve">RSRP </w:t>
      </w:r>
      <w:r>
        <w:rPr>
          <w:rFonts w:ascii="Times New Roman" w:eastAsia="宋体" w:hAnsi="Times New Roman"/>
          <w:szCs w:val="20"/>
        </w:rPr>
        <w:t xml:space="preserve">change </w:t>
      </w:r>
      <w:r w:rsidRPr="002423C1">
        <w:rPr>
          <w:rFonts w:ascii="Times New Roman" w:eastAsia="宋体" w:hAnsi="Times New Roman"/>
          <w:szCs w:val="20"/>
        </w:rPr>
        <w:t>threshold</w:t>
      </w:r>
      <w:r>
        <w:rPr>
          <w:rFonts w:ascii="Times New Roman" w:eastAsia="宋体" w:hAnsi="Times New Roman"/>
          <w:szCs w:val="20"/>
          <w:lang w:eastAsia="zh-CN"/>
        </w:rPr>
        <w:t xml:space="preserve">, </w:t>
      </w:r>
      <w:r w:rsidRPr="00CE7129">
        <w:rPr>
          <w:rFonts w:ascii="Times New Roman" w:eastAsia="宋体" w:hAnsi="Times New Roman"/>
          <w:szCs w:val="20"/>
        </w:rPr>
        <w:t xml:space="preserve">the UE </w:t>
      </w:r>
      <w:r>
        <w:rPr>
          <w:rFonts w:ascii="Times New Roman" w:eastAsia="宋体" w:hAnsi="Times New Roman"/>
          <w:szCs w:val="20"/>
        </w:rPr>
        <w:t>shall</w:t>
      </w:r>
      <w:r w:rsidRPr="00CE7129">
        <w:rPr>
          <w:rFonts w:ascii="Times New Roman" w:eastAsia="宋体" w:hAnsi="Times New Roman"/>
          <w:szCs w:val="20"/>
        </w:rPr>
        <w:t xml:space="preserve"> </w:t>
      </w:r>
      <w:r>
        <w:rPr>
          <w:rFonts w:ascii="Times New Roman" w:eastAsia="宋体" w:hAnsi="Times New Roman"/>
          <w:szCs w:val="20"/>
        </w:rPr>
        <w:t>not send the SRS anymore</w:t>
      </w:r>
      <w:r w:rsidRPr="00CE7129">
        <w:rPr>
          <w:rFonts w:ascii="Times New Roman" w:eastAsia="宋体" w:hAnsi="Times New Roman"/>
          <w:szCs w:val="20"/>
        </w:rPr>
        <w:t xml:space="preserve"> </w:t>
      </w:r>
      <w:r w:rsidR="000D24D5">
        <w:rPr>
          <w:rFonts w:ascii="Times New Roman" w:eastAsia="宋体" w:hAnsi="Times New Roman"/>
          <w:szCs w:val="20"/>
        </w:rPr>
        <w:t>w</w:t>
      </w:r>
      <w:r w:rsidR="00E87FBA" w:rsidRPr="00CE7129">
        <w:rPr>
          <w:rFonts w:ascii="Times New Roman" w:eastAsia="宋体" w:hAnsi="Times New Roman"/>
          <w:szCs w:val="20"/>
        </w:rPr>
        <w:t xml:space="preserve">hen </w:t>
      </w:r>
      <w:r w:rsidR="00432B17">
        <w:rPr>
          <w:rFonts w:ascii="Times New Roman" w:eastAsia="宋体" w:hAnsi="Times New Roman"/>
          <w:szCs w:val="20"/>
        </w:rPr>
        <w:t>it</w:t>
      </w:r>
      <w:r w:rsidR="00E87FBA" w:rsidRPr="00CE7129">
        <w:rPr>
          <w:rFonts w:ascii="Times New Roman" w:eastAsia="宋体" w:hAnsi="Times New Roman"/>
          <w:szCs w:val="20"/>
        </w:rPr>
        <w:t xml:space="preserve"> moves out </w:t>
      </w:r>
      <w:r w:rsidR="00E87FBA">
        <w:rPr>
          <w:rFonts w:ascii="Times New Roman" w:eastAsia="宋体" w:hAnsi="Times New Roman"/>
          <w:szCs w:val="20"/>
        </w:rPr>
        <w:t xml:space="preserve">of </w:t>
      </w:r>
      <w:r w:rsidR="00E87FBA" w:rsidRPr="00CE7129">
        <w:rPr>
          <w:rFonts w:ascii="Times New Roman" w:eastAsia="宋体" w:hAnsi="Times New Roman"/>
          <w:szCs w:val="20"/>
        </w:rPr>
        <w:t xml:space="preserve">the </w:t>
      </w:r>
      <w:r w:rsidR="00E87FBA">
        <w:rPr>
          <w:rFonts w:ascii="Times New Roman" w:eastAsia="宋体" w:hAnsi="Times New Roman"/>
          <w:szCs w:val="20"/>
        </w:rPr>
        <w:t>specific</w:t>
      </w:r>
      <w:r w:rsidR="00E87FBA" w:rsidRPr="00CE7129">
        <w:rPr>
          <w:rFonts w:ascii="Times New Roman" w:eastAsia="宋体" w:hAnsi="Times New Roman"/>
          <w:szCs w:val="20"/>
        </w:rPr>
        <w:t xml:space="preserve"> area and the validity criteria </w:t>
      </w:r>
      <w:r w:rsidR="00E87FBA">
        <w:rPr>
          <w:rFonts w:ascii="Times New Roman" w:eastAsia="宋体" w:hAnsi="Times New Roman"/>
          <w:szCs w:val="20"/>
        </w:rPr>
        <w:t>are</w:t>
      </w:r>
      <w:r w:rsidR="00E87FBA" w:rsidRPr="00CE7129">
        <w:rPr>
          <w:rFonts w:ascii="Times New Roman" w:eastAsia="宋体" w:hAnsi="Times New Roman"/>
          <w:szCs w:val="20"/>
        </w:rPr>
        <w:t xml:space="preserve"> not met</w:t>
      </w:r>
      <w:r w:rsidR="00E87FBA">
        <w:rPr>
          <w:rFonts w:ascii="Times New Roman" w:eastAsia="宋体" w:hAnsi="Times New Roman"/>
          <w:szCs w:val="20"/>
        </w:rPr>
        <w:t xml:space="preserve">. In this case, the LMF cannot get the </w:t>
      </w:r>
      <w:r w:rsidR="00E87FBA" w:rsidRPr="00355580">
        <w:rPr>
          <w:rFonts w:ascii="Times New Roman" w:eastAsia="宋体" w:hAnsi="Times New Roman"/>
          <w:szCs w:val="20"/>
        </w:rPr>
        <w:t>measure</w:t>
      </w:r>
      <w:r w:rsidR="00E87FBA">
        <w:rPr>
          <w:rFonts w:ascii="Times New Roman" w:eastAsia="宋体" w:hAnsi="Times New Roman"/>
          <w:szCs w:val="20"/>
        </w:rPr>
        <w:t>ment result</w:t>
      </w:r>
      <w:r w:rsidR="00E87FBA" w:rsidRPr="00355580">
        <w:rPr>
          <w:rFonts w:ascii="Times New Roman" w:eastAsia="宋体" w:hAnsi="Times New Roman"/>
          <w:szCs w:val="20"/>
        </w:rPr>
        <w:t xml:space="preserve"> </w:t>
      </w:r>
      <w:r w:rsidR="00E87FBA">
        <w:rPr>
          <w:rFonts w:ascii="Times New Roman" w:eastAsia="宋体" w:hAnsi="Times New Roman"/>
          <w:szCs w:val="20"/>
        </w:rPr>
        <w:t xml:space="preserve">of </w:t>
      </w:r>
      <w:r w:rsidR="00E87FBA" w:rsidRPr="00355580">
        <w:rPr>
          <w:rFonts w:ascii="Times New Roman" w:eastAsia="宋体" w:hAnsi="Times New Roman"/>
          <w:szCs w:val="20"/>
        </w:rPr>
        <w:t>the UL-SRS transmissions from the target device</w:t>
      </w:r>
      <w:r w:rsidR="00E87FBA">
        <w:rPr>
          <w:rFonts w:ascii="Times New Roman" w:eastAsia="宋体" w:hAnsi="Times New Roman"/>
          <w:szCs w:val="20"/>
        </w:rPr>
        <w:t xml:space="preserve"> in step 7 and may send </w:t>
      </w:r>
      <w:r w:rsidR="00E87FBA" w:rsidRPr="00D67357">
        <w:rPr>
          <w:rFonts w:ascii="Times New Roman" w:eastAsia="宋体" w:hAnsi="Times New Roman"/>
          <w:szCs w:val="20"/>
        </w:rPr>
        <w:t>MEASUREMENT FAILURE</w:t>
      </w:r>
      <w:r w:rsidR="00E87FBA">
        <w:rPr>
          <w:rFonts w:ascii="Times New Roman" w:eastAsia="宋体" w:hAnsi="Times New Roman"/>
          <w:szCs w:val="20"/>
        </w:rPr>
        <w:t xml:space="preserve"> message instead of MEASUREMENT RESPONSE in step 8. Then the LMF may send another SRS request to the anchor cell to send </w:t>
      </w:r>
      <w:r w:rsidR="00E87FBA">
        <w:rPr>
          <w:rFonts w:ascii="Times New Roman" w:eastAsia="宋体" w:hAnsi="Times New Roman"/>
          <w:szCs w:val="20"/>
        </w:rPr>
        <w:lastRenderedPageBreak/>
        <w:t>a new SRS</w:t>
      </w:r>
      <w:r w:rsidR="00E87FBA" w:rsidRPr="00BE5EB4">
        <w:rPr>
          <w:rFonts w:ascii="Times New Roman" w:eastAsia="宋体" w:hAnsi="Times New Roman"/>
          <w:szCs w:val="20"/>
        </w:rPr>
        <w:t xml:space="preserve"> </w:t>
      </w:r>
      <w:r w:rsidR="00E87FBA">
        <w:rPr>
          <w:rFonts w:ascii="Times New Roman" w:eastAsia="宋体" w:hAnsi="Times New Roman"/>
          <w:szCs w:val="20"/>
        </w:rPr>
        <w:t>configuration to UE. The UE will be paging to enter</w:t>
      </w:r>
      <w:r w:rsidR="00E87FBA" w:rsidRPr="00CE7129">
        <w:rPr>
          <w:rFonts w:ascii="Times New Roman" w:eastAsia="宋体" w:hAnsi="Times New Roman"/>
          <w:szCs w:val="20"/>
        </w:rPr>
        <w:t xml:space="preserve"> RRC_CONNECTED to update the SRS configuration or remain RRC_INACITVE and update the SRS configuration </w:t>
      </w:r>
      <w:r w:rsidR="00E87FBA">
        <w:rPr>
          <w:rFonts w:ascii="Times New Roman" w:eastAsia="宋体" w:hAnsi="Times New Roman"/>
          <w:szCs w:val="20"/>
        </w:rPr>
        <w:t>if there is ongoing</w:t>
      </w:r>
      <w:r w:rsidR="00E87FBA" w:rsidRPr="00CE7129">
        <w:rPr>
          <w:rFonts w:ascii="Times New Roman" w:eastAsia="宋体" w:hAnsi="Times New Roman"/>
          <w:szCs w:val="20"/>
        </w:rPr>
        <w:t xml:space="preserve"> SDT.</w:t>
      </w:r>
    </w:p>
    <w:p w14:paraId="2BF37F4C" w14:textId="77777777" w:rsidR="00E87FBA" w:rsidRPr="00C2383A" w:rsidRDefault="00E87FBA" w:rsidP="00E87FBA">
      <w:pPr>
        <w:spacing w:after="120" w:line="260" w:lineRule="exact"/>
        <w:rPr>
          <w:rFonts w:ascii="Times New Roman" w:hAnsi="Times New Roman"/>
          <w:szCs w:val="20"/>
        </w:rPr>
      </w:pPr>
      <w:r>
        <w:rPr>
          <w:rFonts w:ascii="Times New Roman" w:hAnsi="Times New Roman"/>
          <w:szCs w:val="20"/>
        </w:rPr>
        <w:t>Another solution is that</w:t>
      </w:r>
      <w:r w:rsidRPr="00C2383A">
        <w:rPr>
          <w:rFonts w:ascii="Times New Roman" w:hAnsi="Times New Roman"/>
          <w:szCs w:val="20"/>
        </w:rPr>
        <w:t xml:space="preserve"> the UE </w:t>
      </w:r>
      <w:r>
        <w:rPr>
          <w:rFonts w:ascii="Times New Roman" w:hAnsi="Times New Roman"/>
          <w:szCs w:val="20"/>
        </w:rPr>
        <w:t xml:space="preserve">indicates the SRS is invalid to the network and </w:t>
      </w:r>
      <w:r w:rsidRPr="00C2383A">
        <w:rPr>
          <w:rFonts w:ascii="Times New Roman" w:hAnsi="Times New Roman"/>
          <w:szCs w:val="20"/>
        </w:rPr>
        <w:t>triggers the SRS reconfiguration request by initiating an SDT procedure.</w:t>
      </w:r>
      <w:r>
        <w:rPr>
          <w:rFonts w:ascii="Times New Roman" w:hAnsi="Times New Roman"/>
          <w:szCs w:val="20"/>
        </w:rPr>
        <w:t xml:space="preserve"> </w:t>
      </w:r>
    </w:p>
    <w:p w14:paraId="376763D2" w14:textId="77777777" w:rsidR="00E87FBA" w:rsidRPr="00112A17" w:rsidRDefault="00E87FBA" w:rsidP="00E87FBA">
      <w:pPr>
        <w:pStyle w:val="af4"/>
        <w:numPr>
          <w:ilvl w:val="0"/>
          <w:numId w:val="37"/>
        </w:numPr>
        <w:spacing w:after="120" w:line="260" w:lineRule="exact"/>
        <w:ind w:firstLineChars="0"/>
        <w:rPr>
          <w:rFonts w:ascii="Times New Roman" w:hAnsi="Times New Roman"/>
          <w:sz w:val="20"/>
          <w:szCs w:val="20"/>
        </w:rPr>
      </w:pPr>
      <w:r w:rsidRPr="00112A17">
        <w:rPr>
          <w:rFonts w:ascii="Times New Roman" w:hAnsi="Times New Roman"/>
          <w:sz w:val="20"/>
          <w:szCs w:val="20"/>
        </w:rPr>
        <w:t>The UE need</w:t>
      </w:r>
      <w:r>
        <w:rPr>
          <w:rFonts w:ascii="Times New Roman" w:hAnsi="Times New Roman"/>
          <w:sz w:val="20"/>
          <w:szCs w:val="20"/>
        </w:rPr>
        <w:t>s</w:t>
      </w:r>
      <w:r w:rsidRPr="00112A17">
        <w:rPr>
          <w:rFonts w:ascii="Times New Roman" w:hAnsi="Times New Roman"/>
          <w:sz w:val="20"/>
          <w:szCs w:val="20"/>
        </w:rPr>
        <w:t xml:space="preserve"> to inform the </w:t>
      </w:r>
      <w:proofErr w:type="spellStart"/>
      <w:r w:rsidRPr="00112A17">
        <w:rPr>
          <w:rFonts w:ascii="Times New Roman" w:hAnsi="Times New Roman"/>
          <w:sz w:val="20"/>
          <w:szCs w:val="20"/>
        </w:rPr>
        <w:t>gNB</w:t>
      </w:r>
      <w:proofErr w:type="spellEnd"/>
      <w:r w:rsidRPr="00112A17">
        <w:rPr>
          <w:rFonts w:ascii="Times New Roman" w:hAnsi="Times New Roman"/>
          <w:sz w:val="20"/>
          <w:szCs w:val="20"/>
        </w:rPr>
        <w:t xml:space="preserve"> to reconfigure the SRS configuration</w:t>
      </w:r>
      <w:r>
        <w:rPr>
          <w:rFonts w:ascii="Times New Roman" w:hAnsi="Times New Roman"/>
          <w:sz w:val="20"/>
          <w:szCs w:val="20"/>
        </w:rPr>
        <w:t>, e.g. by a new RRC message</w:t>
      </w:r>
      <w:r w:rsidRPr="00112A17">
        <w:rPr>
          <w:rFonts w:ascii="Times New Roman" w:hAnsi="Times New Roman"/>
          <w:sz w:val="20"/>
          <w:szCs w:val="20"/>
        </w:rPr>
        <w:t>.</w:t>
      </w:r>
    </w:p>
    <w:p w14:paraId="2E612F4C" w14:textId="65A9F224" w:rsidR="00462D37" w:rsidRPr="001867D9" w:rsidRDefault="00E87FBA" w:rsidP="00462D37">
      <w:pPr>
        <w:pStyle w:val="af4"/>
        <w:numPr>
          <w:ilvl w:val="0"/>
          <w:numId w:val="37"/>
        </w:numPr>
        <w:spacing w:after="120" w:line="260" w:lineRule="exact"/>
        <w:ind w:firstLineChars="0"/>
        <w:rPr>
          <w:rFonts w:ascii="Times New Roman" w:hAnsi="Times New Roman"/>
          <w:sz w:val="20"/>
          <w:szCs w:val="20"/>
        </w:rPr>
      </w:pPr>
      <w:r>
        <w:rPr>
          <w:rFonts w:ascii="Times New Roman" w:hAnsi="Times New Roman"/>
          <w:sz w:val="20"/>
          <w:szCs w:val="20"/>
        </w:rPr>
        <w:t xml:space="preserve">The new </w:t>
      </w:r>
      <w:proofErr w:type="spellStart"/>
      <w:r>
        <w:rPr>
          <w:rFonts w:ascii="Times New Roman" w:hAnsi="Times New Roman"/>
          <w:sz w:val="20"/>
          <w:szCs w:val="20"/>
        </w:rPr>
        <w:t>gNB</w:t>
      </w:r>
      <w:proofErr w:type="spellEnd"/>
      <w:r>
        <w:rPr>
          <w:rFonts w:ascii="Times New Roman" w:hAnsi="Times New Roman"/>
          <w:sz w:val="20"/>
          <w:szCs w:val="20"/>
        </w:rPr>
        <w:t xml:space="preserve"> may need to </w:t>
      </w:r>
      <w:r w:rsidRPr="00112A17">
        <w:rPr>
          <w:rFonts w:ascii="Times New Roman" w:hAnsi="Times New Roman"/>
          <w:sz w:val="20"/>
          <w:szCs w:val="20"/>
        </w:rPr>
        <w:t xml:space="preserve">retrieve the UE context from the old NG-RAN node </w:t>
      </w:r>
      <w:r>
        <w:rPr>
          <w:rFonts w:ascii="Times New Roman" w:hAnsi="Times New Roman"/>
          <w:sz w:val="20"/>
          <w:szCs w:val="20"/>
        </w:rPr>
        <w:t>to transfer the SRS update request to LMF.</w:t>
      </w:r>
    </w:p>
    <w:p w14:paraId="3F61CB3F" w14:textId="7FE967EE" w:rsidR="00E87FBA" w:rsidRDefault="00E87FBA" w:rsidP="00E87FBA">
      <w:pPr>
        <w:spacing w:after="120"/>
        <w:jc w:val="both"/>
        <w:rPr>
          <w:rFonts w:ascii="Arial" w:hAnsi="Arial" w:cs="Arial"/>
          <w:b/>
          <w:bCs/>
          <w:szCs w:val="20"/>
        </w:rPr>
      </w:pPr>
      <w:r w:rsidRPr="00F32473">
        <w:rPr>
          <w:rFonts w:ascii="Arial" w:hAnsi="Arial" w:cs="Arial"/>
          <w:b/>
          <w:bCs/>
          <w:szCs w:val="20"/>
        </w:rPr>
        <w:t xml:space="preserve">Proposal </w:t>
      </w:r>
      <w:r w:rsidR="00A02311">
        <w:rPr>
          <w:rFonts w:ascii="Arial" w:hAnsi="Arial" w:cs="Arial"/>
          <w:b/>
          <w:bCs/>
          <w:szCs w:val="20"/>
        </w:rPr>
        <w:t>4</w:t>
      </w:r>
      <w:r w:rsidRPr="00F32473">
        <w:rPr>
          <w:rFonts w:ascii="Arial" w:hAnsi="Arial" w:cs="Arial"/>
          <w:b/>
          <w:bCs/>
          <w:szCs w:val="20"/>
        </w:rPr>
        <w:t>:</w:t>
      </w:r>
      <w:r w:rsidRPr="00E671BB">
        <w:rPr>
          <w:rFonts w:ascii="Arial" w:hAnsi="Arial" w:cs="Arial"/>
          <w:b/>
          <w:bCs/>
          <w:szCs w:val="20"/>
        </w:rPr>
        <w:t xml:space="preserve"> </w:t>
      </w:r>
      <w:r w:rsidR="004714B2">
        <w:rPr>
          <w:rFonts w:ascii="Arial" w:hAnsi="Arial" w:cs="Arial"/>
          <w:b/>
          <w:bCs/>
          <w:szCs w:val="20"/>
        </w:rPr>
        <w:t xml:space="preserve">To support mobility, the target UE should be able to indicate that the </w:t>
      </w:r>
      <w:proofErr w:type="spellStart"/>
      <w:r w:rsidR="004714B2">
        <w:rPr>
          <w:rFonts w:ascii="Arial" w:hAnsi="Arial" w:cs="Arial"/>
          <w:b/>
          <w:bCs/>
          <w:szCs w:val="20"/>
        </w:rPr>
        <w:t>SRS</w:t>
      </w:r>
      <w:r w:rsidR="008A0722">
        <w:rPr>
          <w:rFonts w:ascii="Arial" w:hAnsi="Arial" w:cs="Arial"/>
          <w:b/>
          <w:bCs/>
          <w:szCs w:val="20"/>
        </w:rPr>
        <w:t>p</w:t>
      </w:r>
      <w:proofErr w:type="spellEnd"/>
      <w:r w:rsidR="004714B2">
        <w:rPr>
          <w:rFonts w:ascii="Arial" w:hAnsi="Arial" w:cs="Arial"/>
          <w:b/>
          <w:bCs/>
          <w:szCs w:val="20"/>
        </w:rPr>
        <w:t xml:space="preserve"> is invalid and initiate </w:t>
      </w:r>
      <w:r w:rsidR="006C42F2">
        <w:rPr>
          <w:rFonts w:ascii="Arial" w:hAnsi="Arial" w:cs="Arial"/>
          <w:b/>
          <w:bCs/>
          <w:szCs w:val="20"/>
        </w:rPr>
        <w:t xml:space="preserve">an </w:t>
      </w:r>
      <w:proofErr w:type="spellStart"/>
      <w:r w:rsidR="004714B2" w:rsidRPr="00E671BB">
        <w:rPr>
          <w:rFonts w:ascii="Arial" w:hAnsi="Arial" w:cs="Arial"/>
          <w:b/>
          <w:bCs/>
          <w:szCs w:val="20"/>
        </w:rPr>
        <w:t>SRS</w:t>
      </w:r>
      <w:r w:rsidR="008A0722">
        <w:rPr>
          <w:rFonts w:ascii="Arial" w:hAnsi="Arial" w:cs="Arial"/>
          <w:b/>
          <w:bCs/>
          <w:szCs w:val="20"/>
        </w:rPr>
        <w:t>p</w:t>
      </w:r>
      <w:proofErr w:type="spellEnd"/>
      <w:r w:rsidR="004714B2" w:rsidRPr="00E671BB">
        <w:rPr>
          <w:rFonts w:ascii="Arial" w:hAnsi="Arial" w:cs="Arial"/>
          <w:b/>
          <w:bCs/>
          <w:szCs w:val="20"/>
        </w:rPr>
        <w:t xml:space="preserve"> configuration</w:t>
      </w:r>
      <w:r w:rsidR="004714B2">
        <w:rPr>
          <w:rFonts w:ascii="Arial" w:hAnsi="Arial" w:cs="Arial"/>
          <w:b/>
          <w:bCs/>
          <w:szCs w:val="20"/>
        </w:rPr>
        <w:t xml:space="preserve"> update </w:t>
      </w:r>
      <w:r w:rsidR="004714B2" w:rsidRPr="00C07C70">
        <w:rPr>
          <w:rFonts w:ascii="Arial" w:hAnsi="Arial" w:cs="Arial"/>
          <w:b/>
          <w:bCs/>
          <w:szCs w:val="20"/>
        </w:rPr>
        <w:t xml:space="preserve">for positioning </w:t>
      </w:r>
      <w:r w:rsidR="004714B2">
        <w:rPr>
          <w:rFonts w:ascii="Arial" w:hAnsi="Arial" w:cs="Arial"/>
          <w:b/>
          <w:bCs/>
          <w:szCs w:val="20"/>
        </w:rPr>
        <w:t>in RRC_INACTIVE</w:t>
      </w:r>
      <w:r w:rsidR="004714B2" w:rsidRPr="00E671BB">
        <w:rPr>
          <w:rFonts w:ascii="Arial" w:hAnsi="Arial" w:cs="Arial"/>
          <w:b/>
          <w:bCs/>
          <w:szCs w:val="20"/>
        </w:rPr>
        <w:t>.</w:t>
      </w:r>
    </w:p>
    <w:p w14:paraId="148FCE93" w14:textId="77777777" w:rsidR="00E87FBA" w:rsidRDefault="00E87FBA" w:rsidP="00E87FBA">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78CBC6C" w14:textId="1B4B004B" w:rsidR="00DC0A75" w:rsidRDefault="00DC0A75" w:rsidP="00DC0A75">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MAC layer is responsible for monitoring </w:t>
      </w:r>
      <w:r>
        <w:rPr>
          <w:rFonts w:ascii="Arial" w:hAnsi="Arial" w:cs="Arial"/>
          <w:b/>
          <w:bCs/>
          <w:szCs w:val="20"/>
        </w:rPr>
        <w:t xml:space="preserve">the </w:t>
      </w:r>
      <w:r w:rsidRPr="00C94F7A">
        <w:rPr>
          <w:rFonts w:ascii="Arial" w:hAnsi="Arial" w:cs="Arial"/>
          <w:b/>
          <w:bCs/>
          <w:szCs w:val="20"/>
        </w:rPr>
        <w:t xml:space="preserve">time validity </w:t>
      </w:r>
      <w:r>
        <w:rPr>
          <w:rFonts w:ascii="Arial" w:hAnsi="Arial" w:cs="Arial"/>
          <w:b/>
          <w:bCs/>
          <w:szCs w:val="20"/>
        </w:rPr>
        <w:t xml:space="preserve">of </w:t>
      </w:r>
      <w:proofErr w:type="spellStart"/>
      <w:r>
        <w:rPr>
          <w:rFonts w:ascii="Arial" w:hAnsi="Arial" w:cs="Arial"/>
          <w:b/>
          <w:bCs/>
          <w:szCs w:val="20"/>
        </w:rPr>
        <w:t>SRS</w:t>
      </w:r>
      <w:r w:rsidR="00C250AF">
        <w:rPr>
          <w:rFonts w:ascii="Arial" w:hAnsi="Arial" w:cs="Arial"/>
          <w:b/>
          <w:bCs/>
          <w:szCs w:val="20"/>
        </w:rPr>
        <w:t>p</w:t>
      </w:r>
      <w:proofErr w:type="spellEnd"/>
      <w:r>
        <w:rPr>
          <w:rFonts w:ascii="Arial" w:hAnsi="Arial" w:cs="Arial"/>
          <w:b/>
          <w:bCs/>
          <w:szCs w:val="20"/>
        </w:rPr>
        <w:t xml:space="preserve"> </w:t>
      </w:r>
      <w:r w:rsidRPr="00C94F7A">
        <w:rPr>
          <w:rFonts w:ascii="Arial" w:hAnsi="Arial" w:cs="Arial"/>
          <w:b/>
          <w:bCs/>
          <w:szCs w:val="20"/>
        </w:rPr>
        <w:t>and RSRP changes</w:t>
      </w:r>
      <w:r w:rsidRPr="00E671BB">
        <w:rPr>
          <w:rFonts w:ascii="Arial" w:hAnsi="Arial" w:cs="Arial"/>
          <w:b/>
          <w:bCs/>
          <w:szCs w:val="20"/>
        </w:rPr>
        <w:t>.</w:t>
      </w:r>
    </w:p>
    <w:p w14:paraId="79D0A781" w14:textId="77777777" w:rsidR="00DC0A75" w:rsidRDefault="00DC0A75" w:rsidP="00DC0A75">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2</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w:t>
      </w:r>
      <w:r>
        <w:rPr>
          <w:rFonts w:ascii="Arial" w:hAnsi="Arial" w:cs="Arial"/>
          <w:b/>
          <w:bCs/>
          <w:szCs w:val="20"/>
        </w:rPr>
        <w:t xml:space="preserve">existing BWP IE is reused to associate with the </w:t>
      </w:r>
      <w:proofErr w:type="spellStart"/>
      <w:r>
        <w:rPr>
          <w:rFonts w:ascii="Arial" w:hAnsi="Arial" w:cs="Arial"/>
          <w:b/>
          <w:bCs/>
          <w:szCs w:val="20"/>
        </w:rPr>
        <w:t>SRSp</w:t>
      </w:r>
      <w:proofErr w:type="spellEnd"/>
      <w:r>
        <w:rPr>
          <w:rFonts w:ascii="Arial" w:hAnsi="Arial" w:cs="Arial"/>
          <w:b/>
          <w:bCs/>
          <w:szCs w:val="20"/>
        </w:rPr>
        <w:t xml:space="preserve"> configuration transmitted in non-initial UL BWP</w:t>
      </w:r>
      <w:r w:rsidRPr="00E671BB">
        <w:rPr>
          <w:rFonts w:ascii="Arial" w:hAnsi="Arial" w:cs="Arial"/>
          <w:b/>
          <w:bCs/>
          <w:szCs w:val="20"/>
        </w:rPr>
        <w:t>.</w:t>
      </w:r>
    </w:p>
    <w:p w14:paraId="173EC16B" w14:textId="3D44E49D" w:rsidR="00302216" w:rsidRDefault="00302216" w:rsidP="00302216">
      <w:pPr>
        <w:spacing w:before="120"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E671BB">
        <w:rPr>
          <w:rFonts w:ascii="Arial" w:hAnsi="Arial" w:cs="Arial"/>
          <w:b/>
          <w:bCs/>
          <w:szCs w:val="20"/>
        </w:rPr>
        <w:t xml:space="preserve"> </w:t>
      </w:r>
      <w:r w:rsidRPr="00C94F7A">
        <w:rPr>
          <w:rFonts w:ascii="Arial" w:hAnsi="Arial" w:cs="Arial"/>
          <w:b/>
          <w:bCs/>
          <w:szCs w:val="20"/>
        </w:rPr>
        <w:t xml:space="preserve">The </w:t>
      </w:r>
      <w:r>
        <w:rPr>
          <w:rFonts w:ascii="Arial" w:hAnsi="Arial" w:cs="Arial"/>
          <w:b/>
          <w:bCs/>
          <w:szCs w:val="20"/>
        </w:rPr>
        <w:t>existing SRS-Config IE is reused</w:t>
      </w:r>
      <w:r w:rsidR="00256EB9">
        <w:rPr>
          <w:rFonts w:ascii="Arial" w:hAnsi="Arial" w:cs="Arial"/>
          <w:b/>
          <w:bCs/>
          <w:szCs w:val="20"/>
        </w:rPr>
        <w:t xml:space="preserve"> in </w:t>
      </w:r>
      <w:proofErr w:type="spellStart"/>
      <w:r w:rsidR="00256EB9">
        <w:rPr>
          <w:rFonts w:ascii="Arial" w:hAnsi="Arial" w:cs="Arial"/>
          <w:b/>
          <w:bCs/>
          <w:szCs w:val="20"/>
        </w:rPr>
        <w:t>SRS</w:t>
      </w:r>
      <w:r w:rsidR="00575CF0">
        <w:rPr>
          <w:rFonts w:ascii="Arial" w:hAnsi="Arial" w:cs="Arial"/>
          <w:b/>
          <w:bCs/>
          <w:szCs w:val="20"/>
        </w:rPr>
        <w:t>p</w:t>
      </w:r>
      <w:proofErr w:type="spellEnd"/>
      <w:r w:rsidR="00256EB9">
        <w:rPr>
          <w:rFonts w:ascii="Arial" w:hAnsi="Arial" w:cs="Arial"/>
          <w:b/>
          <w:bCs/>
          <w:szCs w:val="20"/>
        </w:rPr>
        <w:t xml:space="preserve"> configuration for RRC_INACTIVE</w:t>
      </w:r>
      <w:r>
        <w:rPr>
          <w:rFonts w:ascii="Arial" w:hAnsi="Arial" w:cs="Arial"/>
          <w:b/>
          <w:bCs/>
          <w:szCs w:val="20"/>
        </w:rPr>
        <w:t xml:space="preserve"> and </w:t>
      </w:r>
      <w:r w:rsidRPr="0031752C">
        <w:rPr>
          <w:rFonts w:ascii="Arial" w:hAnsi="Arial" w:cs="Arial"/>
          <w:b/>
          <w:bCs/>
          <w:szCs w:val="20"/>
        </w:rPr>
        <w:t>the field description shall be updated with the restriction that t</w:t>
      </w:r>
      <w:r>
        <w:rPr>
          <w:rFonts w:ascii="Arial" w:hAnsi="Arial" w:cs="Arial"/>
          <w:b/>
          <w:bCs/>
          <w:szCs w:val="20"/>
        </w:rPr>
        <w:t xml:space="preserve">his </w:t>
      </w:r>
      <w:r w:rsidRPr="0031752C">
        <w:rPr>
          <w:rFonts w:ascii="Arial" w:hAnsi="Arial" w:cs="Arial"/>
          <w:b/>
          <w:bCs/>
          <w:szCs w:val="20"/>
        </w:rPr>
        <w:t>field does not contain the normal SRS configuration</w:t>
      </w:r>
      <w:r w:rsidRPr="00E671BB">
        <w:rPr>
          <w:rFonts w:ascii="Arial" w:hAnsi="Arial" w:cs="Arial"/>
          <w:b/>
          <w:bCs/>
          <w:szCs w:val="20"/>
        </w:rPr>
        <w:t>.</w:t>
      </w:r>
    </w:p>
    <w:p w14:paraId="4CDBB581" w14:textId="19E6FAE0" w:rsidR="00302216" w:rsidRDefault="00302216" w:rsidP="00302216">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4</w:t>
      </w:r>
      <w:r w:rsidRPr="00F32473">
        <w:rPr>
          <w:rFonts w:ascii="Arial" w:hAnsi="Arial" w:cs="Arial"/>
          <w:b/>
          <w:bCs/>
          <w:szCs w:val="20"/>
        </w:rPr>
        <w:t>:</w:t>
      </w:r>
      <w:r w:rsidRPr="00E671BB">
        <w:rPr>
          <w:rFonts w:ascii="Arial" w:hAnsi="Arial" w:cs="Arial"/>
          <w:b/>
          <w:bCs/>
          <w:szCs w:val="20"/>
        </w:rPr>
        <w:t xml:space="preserve"> </w:t>
      </w:r>
      <w:r w:rsidR="00203575">
        <w:rPr>
          <w:rFonts w:ascii="Arial" w:hAnsi="Arial" w:cs="Arial"/>
          <w:b/>
          <w:bCs/>
          <w:szCs w:val="20"/>
        </w:rPr>
        <w:t>To support mobility, t</w:t>
      </w:r>
      <w:r>
        <w:rPr>
          <w:rFonts w:ascii="Arial" w:hAnsi="Arial" w:cs="Arial"/>
          <w:b/>
          <w:bCs/>
          <w:szCs w:val="20"/>
        </w:rPr>
        <w:t>he</w:t>
      </w:r>
      <w:r w:rsidR="00203575">
        <w:rPr>
          <w:rFonts w:ascii="Arial" w:hAnsi="Arial" w:cs="Arial"/>
          <w:b/>
          <w:bCs/>
          <w:szCs w:val="20"/>
        </w:rPr>
        <w:t xml:space="preserve"> target</w:t>
      </w:r>
      <w:r>
        <w:rPr>
          <w:rFonts w:ascii="Arial" w:hAnsi="Arial" w:cs="Arial"/>
          <w:b/>
          <w:bCs/>
          <w:szCs w:val="20"/>
        </w:rPr>
        <w:t xml:space="preserve"> UE should be able to indicate that the </w:t>
      </w:r>
      <w:proofErr w:type="spellStart"/>
      <w:r>
        <w:rPr>
          <w:rFonts w:ascii="Arial" w:hAnsi="Arial" w:cs="Arial"/>
          <w:b/>
          <w:bCs/>
          <w:szCs w:val="20"/>
        </w:rPr>
        <w:t>SRS</w:t>
      </w:r>
      <w:r w:rsidR="002428D8">
        <w:rPr>
          <w:rFonts w:ascii="Arial" w:hAnsi="Arial" w:cs="Arial"/>
          <w:b/>
          <w:bCs/>
          <w:szCs w:val="20"/>
        </w:rPr>
        <w:t>p</w:t>
      </w:r>
      <w:proofErr w:type="spellEnd"/>
      <w:r>
        <w:rPr>
          <w:rFonts w:ascii="Arial" w:hAnsi="Arial" w:cs="Arial"/>
          <w:b/>
          <w:bCs/>
          <w:szCs w:val="20"/>
        </w:rPr>
        <w:t xml:space="preserve"> is invalid and initiate </w:t>
      </w:r>
      <w:r w:rsidR="006C42F2">
        <w:rPr>
          <w:rFonts w:ascii="Arial" w:hAnsi="Arial" w:cs="Arial"/>
          <w:b/>
          <w:bCs/>
          <w:szCs w:val="20"/>
        </w:rPr>
        <w:t xml:space="preserve">an </w:t>
      </w:r>
      <w:proofErr w:type="spellStart"/>
      <w:r w:rsidRPr="00E671BB">
        <w:rPr>
          <w:rFonts w:ascii="Arial" w:hAnsi="Arial" w:cs="Arial"/>
          <w:b/>
          <w:bCs/>
          <w:szCs w:val="20"/>
        </w:rPr>
        <w:t>SRS</w:t>
      </w:r>
      <w:r w:rsidR="0010147C">
        <w:rPr>
          <w:rFonts w:ascii="Arial" w:hAnsi="Arial" w:cs="Arial"/>
          <w:b/>
          <w:bCs/>
          <w:szCs w:val="20"/>
        </w:rPr>
        <w:t>p</w:t>
      </w:r>
      <w:proofErr w:type="spellEnd"/>
      <w:r w:rsidRPr="00E671BB">
        <w:rPr>
          <w:rFonts w:ascii="Arial" w:hAnsi="Arial" w:cs="Arial"/>
          <w:b/>
          <w:bCs/>
          <w:szCs w:val="20"/>
        </w:rPr>
        <w:t xml:space="preserve"> configuration</w:t>
      </w:r>
      <w:r>
        <w:rPr>
          <w:rFonts w:ascii="Arial" w:hAnsi="Arial" w:cs="Arial"/>
          <w:b/>
          <w:bCs/>
          <w:szCs w:val="20"/>
        </w:rPr>
        <w:t xml:space="preserve"> update </w:t>
      </w:r>
      <w:r w:rsidRPr="00C07C70">
        <w:rPr>
          <w:rFonts w:ascii="Arial" w:hAnsi="Arial" w:cs="Arial"/>
          <w:b/>
          <w:bCs/>
          <w:szCs w:val="20"/>
        </w:rPr>
        <w:t xml:space="preserve">for positioning </w:t>
      </w:r>
      <w:r>
        <w:rPr>
          <w:rFonts w:ascii="Arial" w:hAnsi="Arial" w:cs="Arial"/>
          <w:b/>
          <w:bCs/>
          <w:szCs w:val="20"/>
        </w:rPr>
        <w:t>in RRC_INACTIVE</w:t>
      </w:r>
      <w:r w:rsidRPr="00E671BB">
        <w:rPr>
          <w:rFonts w:ascii="Arial" w:hAnsi="Arial" w:cs="Arial"/>
          <w:b/>
          <w:bCs/>
          <w:szCs w:val="20"/>
        </w:rPr>
        <w:t>.</w:t>
      </w:r>
    </w:p>
    <w:bookmarkEnd w:id="5"/>
    <w:bookmarkEnd w:id="6"/>
    <w:p w14:paraId="208E227C" w14:textId="77777777" w:rsidR="00E87FBA" w:rsidRDefault="00E87FBA" w:rsidP="00E87FBA">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7CDB376" w14:textId="4C9E760B" w:rsidR="00E87FBA" w:rsidRDefault="00026718" w:rsidP="00E87FBA">
      <w:pPr>
        <w:pStyle w:val="a8"/>
        <w:numPr>
          <w:ilvl w:val="0"/>
          <w:numId w:val="5"/>
        </w:numPr>
        <w:rPr>
          <w:rFonts w:ascii="Times New Roman" w:eastAsiaTheme="minorEastAsia" w:hAnsi="Times New Roman"/>
          <w:lang w:val="en-GB" w:eastAsia="zh-CN"/>
        </w:rPr>
      </w:pPr>
      <w:r w:rsidRPr="00026718">
        <w:rPr>
          <w:rFonts w:ascii="Times New Roman" w:eastAsiaTheme="minorEastAsia" w:hAnsi="Times New Roman"/>
          <w:lang w:val="en-GB" w:eastAsia="zh-CN"/>
        </w:rPr>
        <w:t>R2-2202048</w:t>
      </w:r>
      <w:r w:rsidR="00E87FBA" w:rsidRPr="00DF2DC9">
        <w:rPr>
          <w:rFonts w:ascii="Times New Roman" w:eastAsiaTheme="minorEastAsia" w:hAnsi="Times New Roman"/>
          <w:lang w:val="en-GB" w:eastAsia="zh-CN"/>
        </w:rPr>
        <w:tab/>
      </w:r>
      <w:r w:rsidR="00D4180D" w:rsidRPr="00D4180D">
        <w:rPr>
          <w:rFonts w:ascii="Times New Roman" w:eastAsiaTheme="minorEastAsia" w:hAnsi="Times New Roman"/>
          <w:lang w:val="en-GB" w:eastAsia="zh-CN"/>
        </w:rPr>
        <w:t>Capturing RRC impacts for RAT dependent Positioning</w:t>
      </w:r>
    </w:p>
    <w:p w14:paraId="313B3680" w14:textId="4668B649" w:rsidR="00F41FAB" w:rsidRPr="00F91384" w:rsidRDefault="00EB0E8A" w:rsidP="00EB0E8A">
      <w:pPr>
        <w:pStyle w:val="a8"/>
        <w:numPr>
          <w:ilvl w:val="0"/>
          <w:numId w:val="5"/>
        </w:numPr>
        <w:rPr>
          <w:rFonts w:ascii="Times New Roman" w:eastAsiaTheme="minorEastAsia" w:hAnsi="Times New Roman"/>
          <w:lang w:val="en-GB" w:eastAsia="zh-CN"/>
        </w:rPr>
      </w:pPr>
      <w:r w:rsidRPr="00EB0E8A">
        <w:rPr>
          <w:rFonts w:ascii="Times New Roman" w:eastAsiaTheme="minorEastAsia" w:hAnsi="Times New Roman"/>
          <w:lang w:val="en-GB" w:eastAsia="zh-CN"/>
        </w:rPr>
        <w:t>R2-2202011</w:t>
      </w:r>
      <w:r w:rsidRPr="00DF2DC9">
        <w:rPr>
          <w:rFonts w:ascii="Times New Roman" w:eastAsiaTheme="minorEastAsia" w:hAnsi="Times New Roman"/>
          <w:lang w:val="en-GB" w:eastAsia="zh-CN"/>
        </w:rPr>
        <w:tab/>
      </w:r>
      <w:r w:rsidR="004F5AEC" w:rsidRPr="004F5AEC">
        <w:rPr>
          <w:rFonts w:ascii="Times New Roman" w:eastAsiaTheme="minorEastAsia" w:hAnsi="Times New Roman"/>
          <w:lang w:val="en-GB" w:eastAsia="zh-CN"/>
        </w:rPr>
        <w:t>Running MAC CR for R17 Positioning</w:t>
      </w:r>
    </w:p>
    <w:sectPr w:rsidR="00F41FAB" w:rsidRPr="00F9138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6BDE6" w14:textId="77777777" w:rsidR="001F060A" w:rsidRDefault="001F060A">
      <w:r>
        <w:separator/>
      </w:r>
    </w:p>
  </w:endnote>
  <w:endnote w:type="continuationSeparator" w:id="0">
    <w:p w14:paraId="72FF8417" w14:textId="77777777" w:rsidR="001F060A" w:rsidRDefault="001F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Unicode MS">
    <w:altName w:val="微软雅黑"/>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1A7C6" w14:textId="77777777" w:rsidR="001F060A" w:rsidRDefault="001F060A">
      <w:r>
        <w:separator/>
      </w:r>
    </w:p>
  </w:footnote>
  <w:footnote w:type="continuationSeparator" w:id="0">
    <w:p w14:paraId="7290D8E1" w14:textId="77777777" w:rsidR="001F060A" w:rsidRDefault="001F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321616"/>
    <w:multiLevelType w:val="hybridMultilevel"/>
    <w:tmpl w:val="02109BD0"/>
    <w:lvl w:ilvl="0" w:tplc="877060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F3883"/>
    <w:multiLevelType w:val="singleLevel"/>
    <w:tmpl w:val="69DF3883"/>
    <w:lvl w:ilvl="0">
      <w:start w:val="1"/>
      <w:numFmt w:val="decimal"/>
      <w:suff w:val="space"/>
      <w:lvlText w:val="[%1]."/>
      <w:lvlJc w:val="left"/>
    </w:lvl>
  </w:abstractNum>
  <w:abstractNum w:abstractNumId="3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7"/>
  </w:num>
  <w:num w:numId="2">
    <w:abstractNumId w:val="34"/>
  </w:num>
  <w:num w:numId="3">
    <w:abstractNumId w:val="25"/>
  </w:num>
  <w:num w:numId="4">
    <w:abstractNumId w:val="33"/>
  </w:num>
  <w:num w:numId="5">
    <w:abstractNumId w:val="32"/>
  </w:num>
  <w:num w:numId="6">
    <w:abstractNumId w:val="35"/>
  </w:num>
  <w:num w:numId="7">
    <w:abstractNumId w:val="8"/>
  </w:num>
  <w:num w:numId="8">
    <w:abstractNumId w:val="18"/>
  </w:num>
  <w:num w:numId="9">
    <w:abstractNumId w:val="23"/>
  </w:num>
  <w:num w:numId="10">
    <w:abstractNumId w:val="5"/>
  </w:num>
  <w:num w:numId="11">
    <w:abstractNumId w:val="4"/>
  </w:num>
  <w:num w:numId="12">
    <w:abstractNumId w:val="22"/>
  </w:num>
  <w:num w:numId="13">
    <w:abstractNumId w:val="29"/>
  </w:num>
  <w:num w:numId="14">
    <w:abstractNumId w:val="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7"/>
  </w:num>
  <w:num w:numId="18">
    <w:abstractNumId w:val="36"/>
  </w:num>
  <w:num w:numId="19">
    <w:abstractNumId w:val="9"/>
  </w:num>
  <w:num w:numId="20">
    <w:abstractNumId w:val="2"/>
  </w:num>
  <w:num w:numId="21">
    <w:abstractNumId w:val="21"/>
  </w:num>
  <w:num w:numId="22">
    <w:abstractNumId w:val="24"/>
  </w:num>
  <w:num w:numId="23">
    <w:abstractNumId w:val="15"/>
  </w:num>
  <w:num w:numId="24">
    <w:abstractNumId w:val="14"/>
  </w:num>
  <w:num w:numId="25">
    <w:abstractNumId w:val="31"/>
  </w:num>
  <w:num w:numId="26">
    <w:abstractNumId w:val="7"/>
  </w:num>
  <w:num w:numId="27">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6"/>
  </w:num>
  <w:num w:numId="30">
    <w:abstractNumId w:val="12"/>
  </w:num>
  <w:num w:numId="31">
    <w:abstractNumId w:val="10"/>
  </w:num>
  <w:num w:numId="32">
    <w:abstractNumId w:val="20"/>
  </w:num>
  <w:num w:numId="33">
    <w:abstractNumId w:val="30"/>
  </w:num>
  <w:num w:numId="34">
    <w:abstractNumId w:val="13"/>
  </w:num>
  <w:num w:numId="35">
    <w:abstractNumId w:val="6"/>
  </w:num>
  <w:num w:numId="36">
    <w:abstractNumId w:val="0"/>
  </w:num>
  <w:num w:numId="37">
    <w:abstractNumId w:val="3"/>
  </w:num>
  <w:num w:numId="38">
    <w:abstractNumId w:val="17"/>
  </w:num>
  <w:num w:numId="39">
    <w:abstractNumId w:val="26"/>
  </w:num>
  <w:num w:numId="4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6oFANjPaWEtAAAA"/>
  </w:docVars>
  <w:rsids>
    <w:rsidRoot w:val="002B0636"/>
    <w:rsid w:val="00000224"/>
    <w:rsid w:val="000007AA"/>
    <w:rsid w:val="0000090E"/>
    <w:rsid w:val="000015E9"/>
    <w:rsid w:val="00001A09"/>
    <w:rsid w:val="00002488"/>
    <w:rsid w:val="00002A56"/>
    <w:rsid w:val="00003053"/>
    <w:rsid w:val="00003D6F"/>
    <w:rsid w:val="0000438E"/>
    <w:rsid w:val="000049AE"/>
    <w:rsid w:val="00004AFF"/>
    <w:rsid w:val="00004DB1"/>
    <w:rsid w:val="00004EBF"/>
    <w:rsid w:val="00005179"/>
    <w:rsid w:val="00005E0A"/>
    <w:rsid w:val="00006209"/>
    <w:rsid w:val="000077CF"/>
    <w:rsid w:val="00007A01"/>
    <w:rsid w:val="00007ADD"/>
    <w:rsid w:val="00007CF6"/>
    <w:rsid w:val="00010575"/>
    <w:rsid w:val="00010931"/>
    <w:rsid w:val="00011C85"/>
    <w:rsid w:val="00011FFF"/>
    <w:rsid w:val="0001254C"/>
    <w:rsid w:val="000128CC"/>
    <w:rsid w:val="00013BA4"/>
    <w:rsid w:val="00013C41"/>
    <w:rsid w:val="00014910"/>
    <w:rsid w:val="00014C7B"/>
    <w:rsid w:val="0001545D"/>
    <w:rsid w:val="0001558D"/>
    <w:rsid w:val="00015667"/>
    <w:rsid w:val="000160A6"/>
    <w:rsid w:val="00016BE5"/>
    <w:rsid w:val="00017031"/>
    <w:rsid w:val="0001706B"/>
    <w:rsid w:val="0001722F"/>
    <w:rsid w:val="000173A5"/>
    <w:rsid w:val="000200AF"/>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6718"/>
    <w:rsid w:val="00026902"/>
    <w:rsid w:val="00027114"/>
    <w:rsid w:val="0003062C"/>
    <w:rsid w:val="00030BB2"/>
    <w:rsid w:val="0003156E"/>
    <w:rsid w:val="00031BA8"/>
    <w:rsid w:val="0003284B"/>
    <w:rsid w:val="000329CB"/>
    <w:rsid w:val="0003307D"/>
    <w:rsid w:val="000337EC"/>
    <w:rsid w:val="000352B6"/>
    <w:rsid w:val="00035C35"/>
    <w:rsid w:val="000364BD"/>
    <w:rsid w:val="00036625"/>
    <w:rsid w:val="00036888"/>
    <w:rsid w:val="00036DC2"/>
    <w:rsid w:val="00037BD4"/>
    <w:rsid w:val="0004026A"/>
    <w:rsid w:val="00041C0B"/>
    <w:rsid w:val="00041E53"/>
    <w:rsid w:val="000421B8"/>
    <w:rsid w:val="0004230A"/>
    <w:rsid w:val="000426B3"/>
    <w:rsid w:val="00042892"/>
    <w:rsid w:val="00042A19"/>
    <w:rsid w:val="000430AB"/>
    <w:rsid w:val="00043190"/>
    <w:rsid w:val="00043586"/>
    <w:rsid w:val="00043827"/>
    <w:rsid w:val="0004410E"/>
    <w:rsid w:val="00044323"/>
    <w:rsid w:val="000448E8"/>
    <w:rsid w:val="00045122"/>
    <w:rsid w:val="00045B0F"/>
    <w:rsid w:val="00045D10"/>
    <w:rsid w:val="00046960"/>
    <w:rsid w:val="00046C05"/>
    <w:rsid w:val="00046D77"/>
    <w:rsid w:val="00047033"/>
    <w:rsid w:val="00047B6E"/>
    <w:rsid w:val="00047E77"/>
    <w:rsid w:val="00047F00"/>
    <w:rsid w:val="0005053E"/>
    <w:rsid w:val="0005094F"/>
    <w:rsid w:val="00050A42"/>
    <w:rsid w:val="000511A8"/>
    <w:rsid w:val="0005157C"/>
    <w:rsid w:val="000520F3"/>
    <w:rsid w:val="00052403"/>
    <w:rsid w:val="00052DE8"/>
    <w:rsid w:val="00053088"/>
    <w:rsid w:val="00054CE6"/>
    <w:rsid w:val="00054FC3"/>
    <w:rsid w:val="0005503B"/>
    <w:rsid w:val="0005567A"/>
    <w:rsid w:val="00055ACE"/>
    <w:rsid w:val="00055B11"/>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1EBE"/>
    <w:rsid w:val="00062E9D"/>
    <w:rsid w:val="000633E9"/>
    <w:rsid w:val="0006364F"/>
    <w:rsid w:val="000640A4"/>
    <w:rsid w:val="000646F0"/>
    <w:rsid w:val="00064934"/>
    <w:rsid w:val="00064C3A"/>
    <w:rsid w:val="00064D21"/>
    <w:rsid w:val="00065D92"/>
    <w:rsid w:val="000663B7"/>
    <w:rsid w:val="000664A1"/>
    <w:rsid w:val="000664FB"/>
    <w:rsid w:val="00066564"/>
    <w:rsid w:val="00066E76"/>
    <w:rsid w:val="00066F0F"/>
    <w:rsid w:val="00070E5A"/>
    <w:rsid w:val="00071A08"/>
    <w:rsid w:val="00072540"/>
    <w:rsid w:val="00072723"/>
    <w:rsid w:val="00072C7D"/>
    <w:rsid w:val="00073519"/>
    <w:rsid w:val="0007369B"/>
    <w:rsid w:val="00073A96"/>
    <w:rsid w:val="00073C3B"/>
    <w:rsid w:val="00074613"/>
    <w:rsid w:val="00074A97"/>
    <w:rsid w:val="000759B1"/>
    <w:rsid w:val="0007643B"/>
    <w:rsid w:val="000769EA"/>
    <w:rsid w:val="00077647"/>
    <w:rsid w:val="000778C6"/>
    <w:rsid w:val="00080FC2"/>
    <w:rsid w:val="00081971"/>
    <w:rsid w:val="000824AF"/>
    <w:rsid w:val="00082620"/>
    <w:rsid w:val="00083161"/>
    <w:rsid w:val="00083355"/>
    <w:rsid w:val="00084081"/>
    <w:rsid w:val="000841CD"/>
    <w:rsid w:val="000842B1"/>
    <w:rsid w:val="00084F10"/>
    <w:rsid w:val="00084FD2"/>
    <w:rsid w:val="00085FBD"/>
    <w:rsid w:val="0008651E"/>
    <w:rsid w:val="0008651F"/>
    <w:rsid w:val="00086716"/>
    <w:rsid w:val="00086B4B"/>
    <w:rsid w:val="00090F27"/>
    <w:rsid w:val="00091140"/>
    <w:rsid w:val="00092AB5"/>
    <w:rsid w:val="00092CF9"/>
    <w:rsid w:val="00094015"/>
    <w:rsid w:val="00094EFC"/>
    <w:rsid w:val="00095686"/>
    <w:rsid w:val="00095981"/>
    <w:rsid w:val="000962ED"/>
    <w:rsid w:val="0009649D"/>
    <w:rsid w:val="00097CE9"/>
    <w:rsid w:val="00097EF9"/>
    <w:rsid w:val="000A0DA9"/>
    <w:rsid w:val="000A217D"/>
    <w:rsid w:val="000A2D69"/>
    <w:rsid w:val="000A41C4"/>
    <w:rsid w:val="000A484E"/>
    <w:rsid w:val="000A491D"/>
    <w:rsid w:val="000A4FC8"/>
    <w:rsid w:val="000A5112"/>
    <w:rsid w:val="000A5517"/>
    <w:rsid w:val="000A6217"/>
    <w:rsid w:val="000A689A"/>
    <w:rsid w:val="000A6E3A"/>
    <w:rsid w:val="000A744F"/>
    <w:rsid w:val="000A79F8"/>
    <w:rsid w:val="000B040D"/>
    <w:rsid w:val="000B07C5"/>
    <w:rsid w:val="000B0FC2"/>
    <w:rsid w:val="000B11C5"/>
    <w:rsid w:val="000B1CF4"/>
    <w:rsid w:val="000B1F51"/>
    <w:rsid w:val="000B228D"/>
    <w:rsid w:val="000B27A4"/>
    <w:rsid w:val="000B355C"/>
    <w:rsid w:val="000B36D2"/>
    <w:rsid w:val="000B38DC"/>
    <w:rsid w:val="000B390F"/>
    <w:rsid w:val="000B3DE3"/>
    <w:rsid w:val="000B4018"/>
    <w:rsid w:val="000B472F"/>
    <w:rsid w:val="000B512F"/>
    <w:rsid w:val="000B665B"/>
    <w:rsid w:val="000B6978"/>
    <w:rsid w:val="000B698E"/>
    <w:rsid w:val="000B6AB6"/>
    <w:rsid w:val="000B76E7"/>
    <w:rsid w:val="000C06EA"/>
    <w:rsid w:val="000C09C9"/>
    <w:rsid w:val="000C0ED2"/>
    <w:rsid w:val="000C124F"/>
    <w:rsid w:val="000C192B"/>
    <w:rsid w:val="000C1BE7"/>
    <w:rsid w:val="000C1FB2"/>
    <w:rsid w:val="000C20AD"/>
    <w:rsid w:val="000C23A1"/>
    <w:rsid w:val="000C3421"/>
    <w:rsid w:val="000C3662"/>
    <w:rsid w:val="000C36E8"/>
    <w:rsid w:val="000C41AA"/>
    <w:rsid w:val="000C4738"/>
    <w:rsid w:val="000C4D29"/>
    <w:rsid w:val="000C514E"/>
    <w:rsid w:val="000C57AA"/>
    <w:rsid w:val="000C5AF3"/>
    <w:rsid w:val="000C5D84"/>
    <w:rsid w:val="000C7498"/>
    <w:rsid w:val="000C7CBE"/>
    <w:rsid w:val="000D03BA"/>
    <w:rsid w:val="000D078D"/>
    <w:rsid w:val="000D0A48"/>
    <w:rsid w:val="000D0B43"/>
    <w:rsid w:val="000D0BFB"/>
    <w:rsid w:val="000D14EF"/>
    <w:rsid w:val="000D1909"/>
    <w:rsid w:val="000D1B89"/>
    <w:rsid w:val="000D24D5"/>
    <w:rsid w:val="000D29A8"/>
    <w:rsid w:val="000D3290"/>
    <w:rsid w:val="000D3473"/>
    <w:rsid w:val="000D434E"/>
    <w:rsid w:val="000D454D"/>
    <w:rsid w:val="000D6244"/>
    <w:rsid w:val="000D66C4"/>
    <w:rsid w:val="000D69BF"/>
    <w:rsid w:val="000D6D8F"/>
    <w:rsid w:val="000D7635"/>
    <w:rsid w:val="000E1D02"/>
    <w:rsid w:val="000E2698"/>
    <w:rsid w:val="000E27F6"/>
    <w:rsid w:val="000E316B"/>
    <w:rsid w:val="000E3388"/>
    <w:rsid w:val="000E378E"/>
    <w:rsid w:val="000E4D41"/>
    <w:rsid w:val="000E4F12"/>
    <w:rsid w:val="000E5586"/>
    <w:rsid w:val="000E5947"/>
    <w:rsid w:val="000E5A4B"/>
    <w:rsid w:val="000E5E97"/>
    <w:rsid w:val="000E6602"/>
    <w:rsid w:val="000E69BE"/>
    <w:rsid w:val="000E6C3B"/>
    <w:rsid w:val="000E6C88"/>
    <w:rsid w:val="000E6E09"/>
    <w:rsid w:val="000E6E73"/>
    <w:rsid w:val="000E70B4"/>
    <w:rsid w:val="000E7279"/>
    <w:rsid w:val="000E7974"/>
    <w:rsid w:val="000F0702"/>
    <w:rsid w:val="000F18F9"/>
    <w:rsid w:val="000F1DD7"/>
    <w:rsid w:val="000F2415"/>
    <w:rsid w:val="000F2D72"/>
    <w:rsid w:val="000F3328"/>
    <w:rsid w:val="000F3F14"/>
    <w:rsid w:val="000F4730"/>
    <w:rsid w:val="000F6EEE"/>
    <w:rsid w:val="000F759A"/>
    <w:rsid w:val="00100192"/>
    <w:rsid w:val="001001FF"/>
    <w:rsid w:val="00100B07"/>
    <w:rsid w:val="001010B6"/>
    <w:rsid w:val="0010147C"/>
    <w:rsid w:val="00101491"/>
    <w:rsid w:val="00101803"/>
    <w:rsid w:val="00101D80"/>
    <w:rsid w:val="001020F8"/>
    <w:rsid w:val="00102878"/>
    <w:rsid w:val="00103097"/>
    <w:rsid w:val="00104140"/>
    <w:rsid w:val="00104158"/>
    <w:rsid w:val="0010415F"/>
    <w:rsid w:val="00104774"/>
    <w:rsid w:val="00104949"/>
    <w:rsid w:val="00104BBA"/>
    <w:rsid w:val="00105816"/>
    <w:rsid w:val="00105AE0"/>
    <w:rsid w:val="001064F6"/>
    <w:rsid w:val="001065F2"/>
    <w:rsid w:val="001073D1"/>
    <w:rsid w:val="00107CB3"/>
    <w:rsid w:val="0011029C"/>
    <w:rsid w:val="00110EAA"/>
    <w:rsid w:val="00110F03"/>
    <w:rsid w:val="001124C4"/>
    <w:rsid w:val="00112A17"/>
    <w:rsid w:val="001134E5"/>
    <w:rsid w:val="0011383A"/>
    <w:rsid w:val="00114265"/>
    <w:rsid w:val="00115015"/>
    <w:rsid w:val="001153C2"/>
    <w:rsid w:val="001153FD"/>
    <w:rsid w:val="0011554B"/>
    <w:rsid w:val="001160EC"/>
    <w:rsid w:val="001161AA"/>
    <w:rsid w:val="001161C0"/>
    <w:rsid w:val="0011635D"/>
    <w:rsid w:val="001164B4"/>
    <w:rsid w:val="00116ADF"/>
    <w:rsid w:val="00116BE5"/>
    <w:rsid w:val="00117950"/>
    <w:rsid w:val="00117B1D"/>
    <w:rsid w:val="00117B47"/>
    <w:rsid w:val="00117B5B"/>
    <w:rsid w:val="00117DC9"/>
    <w:rsid w:val="00120065"/>
    <w:rsid w:val="001206A8"/>
    <w:rsid w:val="00120763"/>
    <w:rsid w:val="00120EC7"/>
    <w:rsid w:val="0012136E"/>
    <w:rsid w:val="001246BC"/>
    <w:rsid w:val="0012706B"/>
    <w:rsid w:val="0012712C"/>
    <w:rsid w:val="001278B8"/>
    <w:rsid w:val="00127CF2"/>
    <w:rsid w:val="00127E96"/>
    <w:rsid w:val="00127EA8"/>
    <w:rsid w:val="00130BA1"/>
    <w:rsid w:val="00131198"/>
    <w:rsid w:val="00131709"/>
    <w:rsid w:val="00131E9A"/>
    <w:rsid w:val="00133734"/>
    <w:rsid w:val="00134192"/>
    <w:rsid w:val="001345E5"/>
    <w:rsid w:val="00134CBE"/>
    <w:rsid w:val="00134F25"/>
    <w:rsid w:val="001360F6"/>
    <w:rsid w:val="00136D1F"/>
    <w:rsid w:val="0013725A"/>
    <w:rsid w:val="00137473"/>
    <w:rsid w:val="0014119C"/>
    <w:rsid w:val="00141E89"/>
    <w:rsid w:val="001423A7"/>
    <w:rsid w:val="001435A2"/>
    <w:rsid w:val="001440AE"/>
    <w:rsid w:val="00145D0C"/>
    <w:rsid w:val="00145F17"/>
    <w:rsid w:val="00145FCC"/>
    <w:rsid w:val="001464BB"/>
    <w:rsid w:val="00146825"/>
    <w:rsid w:val="00146F54"/>
    <w:rsid w:val="00147304"/>
    <w:rsid w:val="0014738C"/>
    <w:rsid w:val="001474CE"/>
    <w:rsid w:val="001478B3"/>
    <w:rsid w:val="00150284"/>
    <w:rsid w:val="0015039D"/>
    <w:rsid w:val="00150AA9"/>
    <w:rsid w:val="0015147C"/>
    <w:rsid w:val="00151B36"/>
    <w:rsid w:val="00152A2A"/>
    <w:rsid w:val="0015351C"/>
    <w:rsid w:val="00153627"/>
    <w:rsid w:val="001541A0"/>
    <w:rsid w:val="001544D9"/>
    <w:rsid w:val="0015490D"/>
    <w:rsid w:val="0015494A"/>
    <w:rsid w:val="00154FF9"/>
    <w:rsid w:val="00155516"/>
    <w:rsid w:val="001556A1"/>
    <w:rsid w:val="00155788"/>
    <w:rsid w:val="00160B4C"/>
    <w:rsid w:val="00160D0B"/>
    <w:rsid w:val="001615A0"/>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70E02"/>
    <w:rsid w:val="00170E1F"/>
    <w:rsid w:val="00170EA8"/>
    <w:rsid w:val="0017176A"/>
    <w:rsid w:val="001718D0"/>
    <w:rsid w:val="001735D2"/>
    <w:rsid w:val="001738C4"/>
    <w:rsid w:val="00173E65"/>
    <w:rsid w:val="001741C4"/>
    <w:rsid w:val="00174C0D"/>
    <w:rsid w:val="0017631C"/>
    <w:rsid w:val="0017732A"/>
    <w:rsid w:val="001806A0"/>
    <w:rsid w:val="00180C47"/>
    <w:rsid w:val="001810AB"/>
    <w:rsid w:val="001813A9"/>
    <w:rsid w:val="001819C4"/>
    <w:rsid w:val="00182C39"/>
    <w:rsid w:val="0018357F"/>
    <w:rsid w:val="0018398A"/>
    <w:rsid w:val="00184956"/>
    <w:rsid w:val="00184A0E"/>
    <w:rsid w:val="00184C82"/>
    <w:rsid w:val="00184D0B"/>
    <w:rsid w:val="00185932"/>
    <w:rsid w:val="00186242"/>
    <w:rsid w:val="001864FF"/>
    <w:rsid w:val="001867D9"/>
    <w:rsid w:val="00186EA5"/>
    <w:rsid w:val="00186F74"/>
    <w:rsid w:val="001871FF"/>
    <w:rsid w:val="00187994"/>
    <w:rsid w:val="001905B3"/>
    <w:rsid w:val="00190871"/>
    <w:rsid w:val="00190C9A"/>
    <w:rsid w:val="001911B7"/>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2A94"/>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4C5E"/>
    <w:rsid w:val="001B5026"/>
    <w:rsid w:val="001B5626"/>
    <w:rsid w:val="001B57A9"/>
    <w:rsid w:val="001B5F50"/>
    <w:rsid w:val="001B6644"/>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5263"/>
    <w:rsid w:val="001C5A99"/>
    <w:rsid w:val="001C6A40"/>
    <w:rsid w:val="001C7300"/>
    <w:rsid w:val="001C749B"/>
    <w:rsid w:val="001C7C0A"/>
    <w:rsid w:val="001C7CE3"/>
    <w:rsid w:val="001C7E22"/>
    <w:rsid w:val="001D1582"/>
    <w:rsid w:val="001D25D4"/>
    <w:rsid w:val="001D349A"/>
    <w:rsid w:val="001D44EC"/>
    <w:rsid w:val="001D4BBA"/>
    <w:rsid w:val="001D5882"/>
    <w:rsid w:val="001D5A19"/>
    <w:rsid w:val="001D5E10"/>
    <w:rsid w:val="001D5E2D"/>
    <w:rsid w:val="001D609C"/>
    <w:rsid w:val="001D656C"/>
    <w:rsid w:val="001D6679"/>
    <w:rsid w:val="001D6AD4"/>
    <w:rsid w:val="001D706B"/>
    <w:rsid w:val="001D72B2"/>
    <w:rsid w:val="001D76FB"/>
    <w:rsid w:val="001D77C7"/>
    <w:rsid w:val="001D7811"/>
    <w:rsid w:val="001D7D32"/>
    <w:rsid w:val="001E060A"/>
    <w:rsid w:val="001E121B"/>
    <w:rsid w:val="001E153A"/>
    <w:rsid w:val="001E17FC"/>
    <w:rsid w:val="001E2C0E"/>
    <w:rsid w:val="001E3994"/>
    <w:rsid w:val="001E39B1"/>
    <w:rsid w:val="001E39B6"/>
    <w:rsid w:val="001E4D14"/>
    <w:rsid w:val="001E514E"/>
    <w:rsid w:val="001E56B7"/>
    <w:rsid w:val="001E5A0B"/>
    <w:rsid w:val="001E5CED"/>
    <w:rsid w:val="001E655E"/>
    <w:rsid w:val="001E6599"/>
    <w:rsid w:val="001E67EF"/>
    <w:rsid w:val="001E6F38"/>
    <w:rsid w:val="001E7025"/>
    <w:rsid w:val="001E7423"/>
    <w:rsid w:val="001E7519"/>
    <w:rsid w:val="001E77AE"/>
    <w:rsid w:val="001E7929"/>
    <w:rsid w:val="001E7A45"/>
    <w:rsid w:val="001E7A60"/>
    <w:rsid w:val="001F0043"/>
    <w:rsid w:val="001F060A"/>
    <w:rsid w:val="001F1D70"/>
    <w:rsid w:val="001F20CE"/>
    <w:rsid w:val="001F2CEB"/>
    <w:rsid w:val="001F2F5E"/>
    <w:rsid w:val="001F3976"/>
    <w:rsid w:val="001F3A97"/>
    <w:rsid w:val="001F4887"/>
    <w:rsid w:val="001F4E5B"/>
    <w:rsid w:val="001F52D0"/>
    <w:rsid w:val="001F57F3"/>
    <w:rsid w:val="001F5FF0"/>
    <w:rsid w:val="001F627E"/>
    <w:rsid w:val="001F6926"/>
    <w:rsid w:val="001F742C"/>
    <w:rsid w:val="001F77F5"/>
    <w:rsid w:val="001F7E38"/>
    <w:rsid w:val="001F7F1E"/>
    <w:rsid w:val="002001CB"/>
    <w:rsid w:val="0020078B"/>
    <w:rsid w:val="00200A24"/>
    <w:rsid w:val="00200A49"/>
    <w:rsid w:val="00200BB4"/>
    <w:rsid w:val="00202608"/>
    <w:rsid w:val="00203575"/>
    <w:rsid w:val="002035E3"/>
    <w:rsid w:val="00203E78"/>
    <w:rsid w:val="00205302"/>
    <w:rsid w:val="00205386"/>
    <w:rsid w:val="00205934"/>
    <w:rsid w:val="00205D00"/>
    <w:rsid w:val="002062BA"/>
    <w:rsid w:val="0020637C"/>
    <w:rsid w:val="00207901"/>
    <w:rsid w:val="00207DEC"/>
    <w:rsid w:val="00210340"/>
    <w:rsid w:val="0021174D"/>
    <w:rsid w:val="00212189"/>
    <w:rsid w:val="002127B0"/>
    <w:rsid w:val="002129DC"/>
    <w:rsid w:val="00212C7F"/>
    <w:rsid w:val="00212E9B"/>
    <w:rsid w:val="0021396C"/>
    <w:rsid w:val="00214EE4"/>
    <w:rsid w:val="00215797"/>
    <w:rsid w:val="00216153"/>
    <w:rsid w:val="0021756A"/>
    <w:rsid w:val="002175FA"/>
    <w:rsid w:val="002203F1"/>
    <w:rsid w:val="002204DE"/>
    <w:rsid w:val="00220819"/>
    <w:rsid w:val="00220CD4"/>
    <w:rsid w:val="00221A03"/>
    <w:rsid w:val="00221A2D"/>
    <w:rsid w:val="002220E1"/>
    <w:rsid w:val="0022240F"/>
    <w:rsid w:val="00222CA9"/>
    <w:rsid w:val="00222E20"/>
    <w:rsid w:val="002235E9"/>
    <w:rsid w:val="00223E7F"/>
    <w:rsid w:val="00224972"/>
    <w:rsid w:val="00224E43"/>
    <w:rsid w:val="00225229"/>
    <w:rsid w:val="002253FC"/>
    <w:rsid w:val="0022578B"/>
    <w:rsid w:val="00225A22"/>
    <w:rsid w:val="00226B16"/>
    <w:rsid w:val="00226BCD"/>
    <w:rsid w:val="002276C7"/>
    <w:rsid w:val="00230718"/>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494"/>
    <w:rsid w:val="00240965"/>
    <w:rsid w:val="00240C55"/>
    <w:rsid w:val="00241356"/>
    <w:rsid w:val="00241375"/>
    <w:rsid w:val="00241591"/>
    <w:rsid w:val="00241C04"/>
    <w:rsid w:val="00241E63"/>
    <w:rsid w:val="0024235A"/>
    <w:rsid w:val="002423C1"/>
    <w:rsid w:val="002428D8"/>
    <w:rsid w:val="00242A3B"/>
    <w:rsid w:val="0024315D"/>
    <w:rsid w:val="00243167"/>
    <w:rsid w:val="00244090"/>
    <w:rsid w:val="00244F35"/>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879"/>
    <w:rsid w:val="00255BB3"/>
    <w:rsid w:val="00255C16"/>
    <w:rsid w:val="002566C6"/>
    <w:rsid w:val="00256CE3"/>
    <w:rsid w:val="00256EB9"/>
    <w:rsid w:val="00257754"/>
    <w:rsid w:val="0025792F"/>
    <w:rsid w:val="00260C5B"/>
    <w:rsid w:val="00261E10"/>
    <w:rsid w:val="002621BE"/>
    <w:rsid w:val="00262204"/>
    <w:rsid w:val="002626C7"/>
    <w:rsid w:val="002628C7"/>
    <w:rsid w:val="00263734"/>
    <w:rsid w:val="00263D07"/>
    <w:rsid w:val="00264375"/>
    <w:rsid w:val="0026671C"/>
    <w:rsid w:val="002667D5"/>
    <w:rsid w:val="00266E26"/>
    <w:rsid w:val="00267D68"/>
    <w:rsid w:val="00271E50"/>
    <w:rsid w:val="00273383"/>
    <w:rsid w:val="002733FE"/>
    <w:rsid w:val="00273966"/>
    <w:rsid w:val="00273AF0"/>
    <w:rsid w:val="00273EB8"/>
    <w:rsid w:val="00274BC6"/>
    <w:rsid w:val="00275742"/>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42AA"/>
    <w:rsid w:val="00284502"/>
    <w:rsid w:val="002845D7"/>
    <w:rsid w:val="002846E8"/>
    <w:rsid w:val="00284798"/>
    <w:rsid w:val="00285AA2"/>
    <w:rsid w:val="0028663C"/>
    <w:rsid w:val="002869F6"/>
    <w:rsid w:val="00287211"/>
    <w:rsid w:val="0028730B"/>
    <w:rsid w:val="00287C92"/>
    <w:rsid w:val="00290364"/>
    <w:rsid w:val="00290601"/>
    <w:rsid w:val="0029169E"/>
    <w:rsid w:val="00292785"/>
    <w:rsid w:val="00292CCF"/>
    <w:rsid w:val="00293088"/>
    <w:rsid w:val="002939A1"/>
    <w:rsid w:val="0029430C"/>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51E0"/>
    <w:rsid w:val="002A59C4"/>
    <w:rsid w:val="002A5D15"/>
    <w:rsid w:val="002A674F"/>
    <w:rsid w:val="002A7177"/>
    <w:rsid w:val="002B0636"/>
    <w:rsid w:val="002B0A01"/>
    <w:rsid w:val="002B0B4B"/>
    <w:rsid w:val="002B1508"/>
    <w:rsid w:val="002B1DA9"/>
    <w:rsid w:val="002B228F"/>
    <w:rsid w:val="002B2D9C"/>
    <w:rsid w:val="002B33F4"/>
    <w:rsid w:val="002B361E"/>
    <w:rsid w:val="002B3A0D"/>
    <w:rsid w:val="002B4763"/>
    <w:rsid w:val="002B48A9"/>
    <w:rsid w:val="002B541E"/>
    <w:rsid w:val="002B55B8"/>
    <w:rsid w:val="002B563F"/>
    <w:rsid w:val="002B5644"/>
    <w:rsid w:val="002B5F77"/>
    <w:rsid w:val="002B6147"/>
    <w:rsid w:val="002B6A89"/>
    <w:rsid w:val="002B768A"/>
    <w:rsid w:val="002C017F"/>
    <w:rsid w:val="002C07DD"/>
    <w:rsid w:val="002C0905"/>
    <w:rsid w:val="002C28BC"/>
    <w:rsid w:val="002C3006"/>
    <w:rsid w:val="002C3362"/>
    <w:rsid w:val="002C4D48"/>
    <w:rsid w:val="002C5756"/>
    <w:rsid w:val="002C5791"/>
    <w:rsid w:val="002C69D1"/>
    <w:rsid w:val="002C6A09"/>
    <w:rsid w:val="002C6A18"/>
    <w:rsid w:val="002C6AC8"/>
    <w:rsid w:val="002C6C28"/>
    <w:rsid w:val="002D05ED"/>
    <w:rsid w:val="002D15D1"/>
    <w:rsid w:val="002D1699"/>
    <w:rsid w:val="002D1DD1"/>
    <w:rsid w:val="002D2195"/>
    <w:rsid w:val="002D281C"/>
    <w:rsid w:val="002D3293"/>
    <w:rsid w:val="002D3739"/>
    <w:rsid w:val="002D3B36"/>
    <w:rsid w:val="002D61AA"/>
    <w:rsid w:val="002D62F9"/>
    <w:rsid w:val="002D69E9"/>
    <w:rsid w:val="002D7513"/>
    <w:rsid w:val="002E0BCD"/>
    <w:rsid w:val="002E0D0E"/>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48D2"/>
    <w:rsid w:val="002E4A72"/>
    <w:rsid w:val="002E4EC9"/>
    <w:rsid w:val="002E5052"/>
    <w:rsid w:val="002E5267"/>
    <w:rsid w:val="002E535F"/>
    <w:rsid w:val="002E5675"/>
    <w:rsid w:val="002E571B"/>
    <w:rsid w:val="002E576E"/>
    <w:rsid w:val="002E57AE"/>
    <w:rsid w:val="002E5FA0"/>
    <w:rsid w:val="002E69A0"/>
    <w:rsid w:val="002E69C9"/>
    <w:rsid w:val="002E6FFD"/>
    <w:rsid w:val="002E7603"/>
    <w:rsid w:val="002E7828"/>
    <w:rsid w:val="002E7F89"/>
    <w:rsid w:val="002F0252"/>
    <w:rsid w:val="002F0850"/>
    <w:rsid w:val="002F0AD6"/>
    <w:rsid w:val="002F2148"/>
    <w:rsid w:val="002F2821"/>
    <w:rsid w:val="002F2C08"/>
    <w:rsid w:val="002F39AB"/>
    <w:rsid w:val="002F3D31"/>
    <w:rsid w:val="002F440A"/>
    <w:rsid w:val="002F4AAE"/>
    <w:rsid w:val="002F516B"/>
    <w:rsid w:val="002F568A"/>
    <w:rsid w:val="002F572F"/>
    <w:rsid w:val="002F5C04"/>
    <w:rsid w:val="002F6709"/>
    <w:rsid w:val="002F7B55"/>
    <w:rsid w:val="002F7F16"/>
    <w:rsid w:val="0030001D"/>
    <w:rsid w:val="00300086"/>
    <w:rsid w:val="00300627"/>
    <w:rsid w:val="00300935"/>
    <w:rsid w:val="003009C7"/>
    <w:rsid w:val="00300A98"/>
    <w:rsid w:val="00300EC0"/>
    <w:rsid w:val="0030150F"/>
    <w:rsid w:val="00301E38"/>
    <w:rsid w:val="003020F7"/>
    <w:rsid w:val="00302216"/>
    <w:rsid w:val="0030264F"/>
    <w:rsid w:val="00303530"/>
    <w:rsid w:val="00303E12"/>
    <w:rsid w:val="0030416A"/>
    <w:rsid w:val="003048B9"/>
    <w:rsid w:val="00304B3F"/>
    <w:rsid w:val="0030532A"/>
    <w:rsid w:val="00305FD3"/>
    <w:rsid w:val="003067B9"/>
    <w:rsid w:val="00306CDB"/>
    <w:rsid w:val="0030735B"/>
    <w:rsid w:val="003077E6"/>
    <w:rsid w:val="003079B8"/>
    <w:rsid w:val="00307FDB"/>
    <w:rsid w:val="003102CA"/>
    <w:rsid w:val="003107BB"/>
    <w:rsid w:val="003108E9"/>
    <w:rsid w:val="00310BAE"/>
    <w:rsid w:val="00310DCE"/>
    <w:rsid w:val="00310E48"/>
    <w:rsid w:val="003113DE"/>
    <w:rsid w:val="00311E42"/>
    <w:rsid w:val="00311F6E"/>
    <w:rsid w:val="00311F80"/>
    <w:rsid w:val="0031264E"/>
    <w:rsid w:val="00312D44"/>
    <w:rsid w:val="00313372"/>
    <w:rsid w:val="003133BD"/>
    <w:rsid w:val="0031365E"/>
    <w:rsid w:val="0031440C"/>
    <w:rsid w:val="00314B26"/>
    <w:rsid w:val="00316DFE"/>
    <w:rsid w:val="003170DC"/>
    <w:rsid w:val="003174F9"/>
    <w:rsid w:val="0031752C"/>
    <w:rsid w:val="0031776E"/>
    <w:rsid w:val="00317FEC"/>
    <w:rsid w:val="00320391"/>
    <w:rsid w:val="00321D38"/>
    <w:rsid w:val="003221DF"/>
    <w:rsid w:val="003226C1"/>
    <w:rsid w:val="00322B7A"/>
    <w:rsid w:val="00322BF4"/>
    <w:rsid w:val="0032385C"/>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414C"/>
    <w:rsid w:val="00344457"/>
    <w:rsid w:val="003444FD"/>
    <w:rsid w:val="0034481C"/>
    <w:rsid w:val="00344AC2"/>
    <w:rsid w:val="00344D2D"/>
    <w:rsid w:val="00345184"/>
    <w:rsid w:val="0034545C"/>
    <w:rsid w:val="0034584A"/>
    <w:rsid w:val="00345CB7"/>
    <w:rsid w:val="00345D84"/>
    <w:rsid w:val="003470F0"/>
    <w:rsid w:val="00347ABB"/>
    <w:rsid w:val="00350E5C"/>
    <w:rsid w:val="0035272D"/>
    <w:rsid w:val="003533B1"/>
    <w:rsid w:val="0035455E"/>
    <w:rsid w:val="00355580"/>
    <w:rsid w:val="00357271"/>
    <w:rsid w:val="003575F7"/>
    <w:rsid w:val="00357A02"/>
    <w:rsid w:val="00360D9A"/>
    <w:rsid w:val="0036111D"/>
    <w:rsid w:val="00361120"/>
    <w:rsid w:val="003613B6"/>
    <w:rsid w:val="00361766"/>
    <w:rsid w:val="00362687"/>
    <w:rsid w:val="00362E59"/>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10E4"/>
    <w:rsid w:val="00371232"/>
    <w:rsid w:val="00371DF4"/>
    <w:rsid w:val="00372082"/>
    <w:rsid w:val="00372510"/>
    <w:rsid w:val="0037323F"/>
    <w:rsid w:val="003737C2"/>
    <w:rsid w:val="00373D69"/>
    <w:rsid w:val="0037414C"/>
    <w:rsid w:val="00374608"/>
    <w:rsid w:val="003747FA"/>
    <w:rsid w:val="00374D2C"/>
    <w:rsid w:val="00375009"/>
    <w:rsid w:val="00375655"/>
    <w:rsid w:val="00376862"/>
    <w:rsid w:val="0037703B"/>
    <w:rsid w:val="00377635"/>
    <w:rsid w:val="00377F32"/>
    <w:rsid w:val="003800C0"/>
    <w:rsid w:val="0038025A"/>
    <w:rsid w:val="003806A4"/>
    <w:rsid w:val="0038094F"/>
    <w:rsid w:val="003809A9"/>
    <w:rsid w:val="003815A9"/>
    <w:rsid w:val="003819DD"/>
    <w:rsid w:val="00381F2F"/>
    <w:rsid w:val="003820E0"/>
    <w:rsid w:val="00382D91"/>
    <w:rsid w:val="00382E96"/>
    <w:rsid w:val="00382EFA"/>
    <w:rsid w:val="003830EF"/>
    <w:rsid w:val="00383A18"/>
    <w:rsid w:val="00383CE1"/>
    <w:rsid w:val="003842BC"/>
    <w:rsid w:val="003844FB"/>
    <w:rsid w:val="0038571E"/>
    <w:rsid w:val="003861A3"/>
    <w:rsid w:val="003868BD"/>
    <w:rsid w:val="00386A6E"/>
    <w:rsid w:val="00387A21"/>
    <w:rsid w:val="00387ADD"/>
    <w:rsid w:val="00390913"/>
    <w:rsid w:val="0039149B"/>
    <w:rsid w:val="00391D4E"/>
    <w:rsid w:val="00391DB1"/>
    <w:rsid w:val="00391F91"/>
    <w:rsid w:val="00392147"/>
    <w:rsid w:val="00392A3C"/>
    <w:rsid w:val="0039305C"/>
    <w:rsid w:val="003937FB"/>
    <w:rsid w:val="0039496D"/>
    <w:rsid w:val="00394D98"/>
    <w:rsid w:val="003960F9"/>
    <w:rsid w:val="003964D2"/>
    <w:rsid w:val="00396AA6"/>
    <w:rsid w:val="00397504"/>
    <w:rsid w:val="0039769A"/>
    <w:rsid w:val="00397EDD"/>
    <w:rsid w:val="003A004C"/>
    <w:rsid w:val="003A02BB"/>
    <w:rsid w:val="003A0BE6"/>
    <w:rsid w:val="003A1093"/>
    <w:rsid w:val="003A13E3"/>
    <w:rsid w:val="003A198B"/>
    <w:rsid w:val="003A1B5A"/>
    <w:rsid w:val="003A1FE5"/>
    <w:rsid w:val="003A22D2"/>
    <w:rsid w:val="003A2758"/>
    <w:rsid w:val="003A2B15"/>
    <w:rsid w:val="003A2C0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6B9F"/>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6E1"/>
    <w:rsid w:val="003D18B2"/>
    <w:rsid w:val="003D1DAA"/>
    <w:rsid w:val="003D2034"/>
    <w:rsid w:val="003D33B6"/>
    <w:rsid w:val="003D35BE"/>
    <w:rsid w:val="003D4FC0"/>
    <w:rsid w:val="003D51D2"/>
    <w:rsid w:val="003D6C1C"/>
    <w:rsid w:val="003D7B10"/>
    <w:rsid w:val="003D7CFF"/>
    <w:rsid w:val="003E0D6C"/>
    <w:rsid w:val="003E272D"/>
    <w:rsid w:val="003E2856"/>
    <w:rsid w:val="003E2883"/>
    <w:rsid w:val="003E32A4"/>
    <w:rsid w:val="003E3785"/>
    <w:rsid w:val="003E3B13"/>
    <w:rsid w:val="003E532E"/>
    <w:rsid w:val="003E5ECD"/>
    <w:rsid w:val="003E6104"/>
    <w:rsid w:val="003E61B4"/>
    <w:rsid w:val="003E6465"/>
    <w:rsid w:val="003E6789"/>
    <w:rsid w:val="003E6D17"/>
    <w:rsid w:val="003E6FBA"/>
    <w:rsid w:val="003E7518"/>
    <w:rsid w:val="003F1431"/>
    <w:rsid w:val="003F1522"/>
    <w:rsid w:val="003F1874"/>
    <w:rsid w:val="003F1AB2"/>
    <w:rsid w:val="003F1B16"/>
    <w:rsid w:val="003F1C19"/>
    <w:rsid w:val="003F1FDD"/>
    <w:rsid w:val="003F2207"/>
    <w:rsid w:val="003F22FE"/>
    <w:rsid w:val="003F239B"/>
    <w:rsid w:val="003F2592"/>
    <w:rsid w:val="003F301C"/>
    <w:rsid w:val="003F355B"/>
    <w:rsid w:val="003F3C06"/>
    <w:rsid w:val="003F4C68"/>
    <w:rsid w:val="003F5A85"/>
    <w:rsid w:val="003F68CD"/>
    <w:rsid w:val="003F6F83"/>
    <w:rsid w:val="003F785F"/>
    <w:rsid w:val="003F7A97"/>
    <w:rsid w:val="0040082E"/>
    <w:rsid w:val="00401ABA"/>
    <w:rsid w:val="00401BC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07A30"/>
    <w:rsid w:val="004101D0"/>
    <w:rsid w:val="00410E3E"/>
    <w:rsid w:val="00411BFD"/>
    <w:rsid w:val="00411FF4"/>
    <w:rsid w:val="0041278F"/>
    <w:rsid w:val="0041291F"/>
    <w:rsid w:val="00412E49"/>
    <w:rsid w:val="00412F4F"/>
    <w:rsid w:val="004136C8"/>
    <w:rsid w:val="0041390C"/>
    <w:rsid w:val="00413DC8"/>
    <w:rsid w:val="004140F7"/>
    <w:rsid w:val="004144B6"/>
    <w:rsid w:val="00414BF0"/>
    <w:rsid w:val="00414E05"/>
    <w:rsid w:val="00415933"/>
    <w:rsid w:val="00415A4D"/>
    <w:rsid w:val="00416193"/>
    <w:rsid w:val="00416D11"/>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747F"/>
    <w:rsid w:val="00427A7B"/>
    <w:rsid w:val="00427ACB"/>
    <w:rsid w:val="00430B09"/>
    <w:rsid w:val="004317F8"/>
    <w:rsid w:val="00431806"/>
    <w:rsid w:val="00431C1B"/>
    <w:rsid w:val="004329C7"/>
    <w:rsid w:val="00432B17"/>
    <w:rsid w:val="00432EAC"/>
    <w:rsid w:val="00433264"/>
    <w:rsid w:val="00433538"/>
    <w:rsid w:val="00434079"/>
    <w:rsid w:val="00434939"/>
    <w:rsid w:val="00434CE0"/>
    <w:rsid w:val="00435152"/>
    <w:rsid w:val="00435492"/>
    <w:rsid w:val="00435D7E"/>
    <w:rsid w:val="00436317"/>
    <w:rsid w:val="004368EF"/>
    <w:rsid w:val="00436F68"/>
    <w:rsid w:val="00437C7A"/>
    <w:rsid w:val="00437EA1"/>
    <w:rsid w:val="00440144"/>
    <w:rsid w:val="004401CB"/>
    <w:rsid w:val="00440521"/>
    <w:rsid w:val="00441172"/>
    <w:rsid w:val="0044189E"/>
    <w:rsid w:val="00441B10"/>
    <w:rsid w:val="004423D7"/>
    <w:rsid w:val="00443629"/>
    <w:rsid w:val="004437E3"/>
    <w:rsid w:val="00443C57"/>
    <w:rsid w:val="00443DB1"/>
    <w:rsid w:val="004441C4"/>
    <w:rsid w:val="004442E8"/>
    <w:rsid w:val="00444571"/>
    <w:rsid w:val="00444A0A"/>
    <w:rsid w:val="00445BBC"/>
    <w:rsid w:val="004466F4"/>
    <w:rsid w:val="0044680F"/>
    <w:rsid w:val="00450C27"/>
    <w:rsid w:val="00451CF0"/>
    <w:rsid w:val="00452D1E"/>
    <w:rsid w:val="004537CB"/>
    <w:rsid w:val="00454403"/>
    <w:rsid w:val="0045441A"/>
    <w:rsid w:val="004544C6"/>
    <w:rsid w:val="00455407"/>
    <w:rsid w:val="004557C5"/>
    <w:rsid w:val="004559C0"/>
    <w:rsid w:val="00455B82"/>
    <w:rsid w:val="00455CC5"/>
    <w:rsid w:val="00456AE0"/>
    <w:rsid w:val="0045707A"/>
    <w:rsid w:val="00457396"/>
    <w:rsid w:val="00457753"/>
    <w:rsid w:val="00457866"/>
    <w:rsid w:val="00460111"/>
    <w:rsid w:val="004603D2"/>
    <w:rsid w:val="00461830"/>
    <w:rsid w:val="00461B98"/>
    <w:rsid w:val="00462D37"/>
    <w:rsid w:val="00462FA8"/>
    <w:rsid w:val="00462FDE"/>
    <w:rsid w:val="00463834"/>
    <w:rsid w:val="004640D7"/>
    <w:rsid w:val="00464A8C"/>
    <w:rsid w:val="00465581"/>
    <w:rsid w:val="00465A6A"/>
    <w:rsid w:val="00465E60"/>
    <w:rsid w:val="00466193"/>
    <w:rsid w:val="004669C4"/>
    <w:rsid w:val="0046794A"/>
    <w:rsid w:val="00467F5E"/>
    <w:rsid w:val="0047014E"/>
    <w:rsid w:val="00470908"/>
    <w:rsid w:val="00470C53"/>
    <w:rsid w:val="00470D83"/>
    <w:rsid w:val="004710A4"/>
    <w:rsid w:val="004714B2"/>
    <w:rsid w:val="004717E6"/>
    <w:rsid w:val="004719C5"/>
    <w:rsid w:val="004721FB"/>
    <w:rsid w:val="004725D3"/>
    <w:rsid w:val="00472616"/>
    <w:rsid w:val="0047269B"/>
    <w:rsid w:val="00473100"/>
    <w:rsid w:val="004735B4"/>
    <w:rsid w:val="004737A0"/>
    <w:rsid w:val="00473DD4"/>
    <w:rsid w:val="00474076"/>
    <w:rsid w:val="00474EEB"/>
    <w:rsid w:val="004750EB"/>
    <w:rsid w:val="0047583E"/>
    <w:rsid w:val="00476CDC"/>
    <w:rsid w:val="00476EB5"/>
    <w:rsid w:val="00477179"/>
    <w:rsid w:val="004774C3"/>
    <w:rsid w:val="004801F7"/>
    <w:rsid w:val="004802F5"/>
    <w:rsid w:val="004804FD"/>
    <w:rsid w:val="00480527"/>
    <w:rsid w:val="004812D7"/>
    <w:rsid w:val="00481548"/>
    <w:rsid w:val="0048175D"/>
    <w:rsid w:val="00481AAB"/>
    <w:rsid w:val="00481E3A"/>
    <w:rsid w:val="004821A8"/>
    <w:rsid w:val="00483F28"/>
    <w:rsid w:val="00484B91"/>
    <w:rsid w:val="00485287"/>
    <w:rsid w:val="00486660"/>
    <w:rsid w:val="004872B9"/>
    <w:rsid w:val="00487899"/>
    <w:rsid w:val="00487AD0"/>
    <w:rsid w:val="00487FE9"/>
    <w:rsid w:val="004900B8"/>
    <w:rsid w:val="00490A62"/>
    <w:rsid w:val="00490B3E"/>
    <w:rsid w:val="00490FD2"/>
    <w:rsid w:val="004915BC"/>
    <w:rsid w:val="004924C5"/>
    <w:rsid w:val="00492CB5"/>
    <w:rsid w:val="00492DDA"/>
    <w:rsid w:val="0049345B"/>
    <w:rsid w:val="004939C8"/>
    <w:rsid w:val="00493E3B"/>
    <w:rsid w:val="00494131"/>
    <w:rsid w:val="004943FD"/>
    <w:rsid w:val="00494C57"/>
    <w:rsid w:val="0049563A"/>
    <w:rsid w:val="004958AC"/>
    <w:rsid w:val="00495DF9"/>
    <w:rsid w:val="0049607F"/>
    <w:rsid w:val="0049685E"/>
    <w:rsid w:val="00496F91"/>
    <w:rsid w:val="00497021"/>
    <w:rsid w:val="00497255"/>
    <w:rsid w:val="004979ED"/>
    <w:rsid w:val="004A008A"/>
    <w:rsid w:val="004A0804"/>
    <w:rsid w:val="004A0B8A"/>
    <w:rsid w:val="004A1264"/>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5AC2"/>
    <w:rsid w:val="004B6B75"/>
    <w:rsid w:val="004B74E7"/>
    <w:rsid w:val="004B79FB"/>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7C7"/>
    <w:rsid w:val="004D7327"/>
    <w:rsid w:val="004D738B"/>
    <w:rsid w:val="004D7E93"/>
    <w:rsid w:val="004D7F48"/>
    <w:rsid w:val="004E01EC"/>
    <w:rsid w:val="004E053A"/>
    <w:rsid w:val="004E05B5"/>
    <w:rsid w:val="004E12E6"/>
    <w:rsid w:val="004E221B"/>
    <w:rsid w:val="004E2C2B"/>
    <w:rsid w:val="004E3386"/>
    <w:rsid w:val="004E4344"/>
    <w:rsid w:val="004E47D6"/>
    <w:rsid w:val="004E52BB"/>
    <w:rsid w:val="004E5A00"/>
    <w:rsid w:val="004E5A67"/>
    <w:rsid w:val="004E60C7"/>
    <w:rsid w:val="004E6B46"/>
    <w:rsid w:val="004E6D20"/>
    <w:rsid w:val="004E7534"/>
    <w:rsid w:val="004E7E1A"/>
    <w:rsid w:val="004F0145"/>
    <w:rsid w:val="004F0BD5"/>
    <w:rsid w:val="004F0D04"/>
    <w:rsid w:val="004F0F39"/>
    <w:rsid w:val="004F161C"/>
    <w:rsid w:val="004F19BB"/>
    <w:rsid w:val="004F1D9B"/>
    <w:rsid w:val="004F2BA6"/>
    <w:rsid w:val="004F2BB8"/>
    <w:rsid w:val="004F3559"/>
    <w:rsid w:val="004F3AFF"/>
    <w:rsid w:val="004F3C2B"/>
    <w:rsid w:val="004F410F"/>
    <w:rsid w:val="004F426E"/>
    <w:rsid w:val="004F438C"/>
    <w:rsid w:val="004F43A4"/>
    <w:rsid w:val="004F5567"/>
    <w:rsid w:val="004F55B9"/>
    <w:rsid w:val="004F57A4"/>
    <w:rsid w:val="004F57D5"/>
    <w:rsid w:val="004F5AEC"/>
    <w:rsid w:val="004F666D"/>
    <w:rsid w:val="004F6AC5"/>
    <w:rsid w:val="004F6EBB"/>
    <w:rsid w:val="004F7DE8"/>
    <w:rsid w:val="005000C2"/>
    <w:rsid w:val="00500833"/>
    <w:rsid w:val="0050163C"/>
    <w:rsid w:val="00501BAE"/>
    <w:rsid w:val="00502701"/>
    <w:rsid w:val="00502FA3"/>
    <w:rsid w:val="0050359E"/>
    <w:rsid w:val="00503DD5"/>
    <w:rsid w:val="00503E03"/>
    <w:rsid w:val="00504027"/>
    <w:rsid w:val="00504A4B"/>
    <w:rsid w:val="00506A0C"/>
    <w:rsid w:val="00506B8C"/>
    <w:rsid w:val="0050729F"/>
    <w:rsid w:val="005074AF"/>
    <w:rsid w:val="005079EB"/>
    <w:rsid w:val="00507F75"/>
    <w:rsid w:val="0051010E"/>
    <w:rsid w:val="00510351"/>
    <w:rsid w:val="005107EF"/>
    <w:rsid w:val="0051101F"/>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25"/>
    <w:rsid w:val="00524531"/>
    <w:rsid w:val="005247AB"/>
    <w:rsid w:val="00524B2B"/>
    <w:rsid w:val="0052520C"/>
    <w:rsid w:val="0052536B"/>
    <w:rsid w:val="00525A56"/>
    <w:rsid w:val="00525BCA"/>
    <w:rsid w:val="005260D2"/>
    <w:rsid w:val="0052652E"/>
    <w:rsid w:val="00526C1B"/>
    <w:rsid w:val="00527330"/>
    <w:rsid w:val="0052761F"/>
    <w:rsid w:val="00527D4B"/>
    <w:rsid w:val="0053047F"/>
    <w:rsid w:val="005305A0"/>
    <w:rsid w:val="005308D9"/>
    <w:rsid w:val="00530CB3"/>
    <w:rsid w:val="00530F32"/>
    <w:rsid w:val="005321B6"/>
    <w:rsid w:val="005322A9"/>
    <w:rsid w:val="005323E3"/>
    <w:rsid w:val="005324C3"/>
    <w:rsid w:val="00532C40"/>
    <w:rsid w:val="00536080"/>
    <w:rsid w:val="005370D9"/>
    <w:rsid w:val="00537118"/>
    <w:rsid w:val="005403DF"/>
    <w:rsid w:val="0054078C"/>
    <w:rsid w:val="005407BF"/>
    <w:rsid w:val="0054223D"/>
    <w:rsid w:val="0054293C"/>
    <w:rsid w:val="00543767"/>
    <w:rsid w:val="00543FEB"/>
    <w:rsid w:val="0054400D"/>
    <w:rsid w:val="0054429D"/>
    <w:rsid w:val="00544469"/>
    <w:rsid w:val="005445AB"/>
    <w:rsid w:val="00544BAE"/>
    <w:rsid w:val="00544C4A"/>
    <w:rsid w:val="005460F8"/>
    <w:rsid w:val="0054672B"/>
    <w:rsid w:val="005467A7"/>
    <w:rsid w:val="00546AF3"/>
    <w:rsid w:val="00546CD7"/>
    <w:rsid w:val="00547930"/>
    <w:rsid w:val="00547D9A"/>
    <w:rsid w:val="005511EF"/>
    <w:rsid w:val="0055164A"/>
    <w:rsid w:val="0055251D"/>
    <w:rsid w:val="00552D3D"/>
    <w:rsid w:val="00553B7B"/>
    <w:rsid w:val="00554486"/>
    <w:rsid w:val="0055480C"/>
    <w:rsid w:val="00555205"/>
    <w:rsid w:val="005553C9"/>
    <w:rsid w:val="0055634B"/>
    <w:rsid w:val="00556C1E"/>
    <w:rsid w:val="00556E7B"/>
    <w:rsid w:val="00556F11"/>
    <w:rsid w:val="005579F6"/>
    <w:rsid w:val="00557D73"/>
    <w:rsid w:val="0056014E"/>
    <w:rsid w:val="005605E0"/>
    <w:rsid w:val="00560B11"/>
    <w:rsid w:val="00560F4D"/>
    <w:rsid w:val="005616F8"/>
    <w:rsid w:val="005619AF"/>
    <w:rsid w:val="005622DC"/>
    <w:rsid w:val="00562745"/>
    <w:rsid w:val="00563E06"/>
    <w:rsid w:val="00563F83"/>
    <w:rsid w:val="00564945"/>
    <w:rsid w:val="00565521"/>
    <w:rsid w:val="00565600"/>
    <w:rsid w:val="0056586D"/>
    <w:rsid w:val="00565ADE"/>
    <w:rsid w:val="00565C8A"/>
    <w:rsid w:val="00567115"/>
    <w:rsid w:val="005673E9"/>
    <w:rsid w:val="00567C77"/>
    <w:rsid w:val="00572D2F"/>
    <w:rsid w:val="0057423B"/>
    <w:rsid w:val="0057454E"/>
    <w:rsid w:val="005746BF"/>
    <w:rsid w:val="00574DC4"/>
    <w:rsid w:val="00575378"/>
    <w:rsid w:val="00575CF0"/>
    <w:rsid w:val="00575E8C"/>
    <w:rsid w:val="005760A9"/>
    <w:rsid w:val="00576538"/>
    <w:rsid w:val="00576BC5"/>
    <w:rsid w:val="00576C9E"/>
    <w:rsid w:val="005775E3"/>
    <w:rsid w:val="005800E6"/>
    <w:rsid w:val="00580EDD"/>
    <w:rsid w:val="00581194"/>
    <w:rsid w:val="00581E1C"/>
    <w:rsid w:val="00582A5F"/>
    <w:rsid w:val="005849A1"/>
    <w:rsid w:val="00585583"/>
    <w:rsid w:val="0058630F"/>
    <w:rsid w:val="00586A87"/>
    <w:rsid w:val="005907A0"/>
    <w:rsid w:val="0059088A"/>
    <w:rsid w:val="00590DB0"/>
    <w:rsid w:val="0059115B"/>
    <w:rsid w:val="00591AAD"/>
    <w:rsid w:val="0059205B"/>
    <w:rsid w:val="00592196"/>
    <w:rsid w:val="005922FD"/>
    <w:rsid w:val="00592612"/>
    <w:rsid w:val="00592BDB"/>
    <w:rsid w:val="00592DA3"/>
    <w:rsid w:val="00592EE1"/>
    <w:rsid w:val="00593A09"/>
    <w:rsid w:val="0059423A"/>
    <w:rsid w:val="005945E4"/>
    <w:rsid w:val="0059471F"/>
    <w:rsid w:val="00594C5D"/>
    <w:rsid w:val="00594FE7"/>
    <w:rsid w:val="0059572C"/>
    <w:rsid w:val="00595CA0"/>
    <w:rsid w:val="00597999"/>
    <w:rsid w:val="00597B48"/>
    <w:rsid w:val="00597BD9"/>
    <w:rsid w:val="005A1057"/>
    <w:rsid w:val="005A128D"/>
    <w:rsid w:val="005A1774"/>
    <w:rsid w:val="005A1DF2"/>
    <w:rsid w:val="005A219A"/>
    <w:rsid w:val="005A238C"/>
    <w:rsid w:val="005A2DB7"/>
    <w:rsid w:val="005A2EF4"/>
    <w:rsid w:val="005A311E"/>
    <w:rsid w:val="005A400D"/>
    <w:rsid w:val="005A4443"/>
    <w:rsid w:val="005A4BB4"/>
    <w:rsid w:val="005A5051"/>
    <w:rsid w:val="005A5BF0"/>
    <w:rsid w:val="005A5C3E"/>
    <w:rsid w:val="005A6135"/>
    <w:rsid w:val="005A68FB"/>
    <w:rsid w:val="005A6A44"/>
    <w:rsid w:val="005A6A83"/>
    <w:rsid w:val="005A7744"/>
    <w:rsid w:val="005A79F4"/>
    <w:rsid w:val="005A7CDD"/>
    <w:rsid w:val="005B0160"/>
    <w:rsid w:val="005B08E0"/>
    <w:rsid w:val="005B0C96"/>
    <w:rsid w:val="005B1295"/>
    <w:rsid w:val="005B1525"/>
    <w:rsid w:val="005B359A"/>
    <w:rsid w:val="005B3756"/>
    <w:rsid w:val="005B3A64"/>
    <w:rsid w:val="005B4559"/>
    <w:rsid w:val="005B456A"/>
    <w:rsid w:val="005B4EC1"/>
    <w:rsid w:val="005B5D09"/>
    <w:rsid w:val="005B60AC"/>
    <w:rsid w:val="005B6718"/>
    <w:rsid w:val="005B70F3"/>
    <w:rsid w:val="005C1099"/>
    <w:rsid w:val="005C14B0"/>
    <w:rsid w:val="005C156F"/>
    <w:rsid w:val="005C25FB"/>
    <w:rsid w:val="005C2A00"/>
    <w:rsid w:val="005C2F17"/>
    <w:rsid w:val="005C3093"/>
    <w:rsid w:val="005C309F"/>
    <w:rsid w:val="005C39E6"/>
    <w:rsid w:val="005C3D79"/>
    <w:rsid w:val="005C4283"/>
    <w:rsid w:val="005C51A4"/>
    <w:rsid w:val="005C53F8"/>
    <w:rsid w:val="005C55D3"/>
    <w:rsid w:val="005C6279"/>
    <w:rsid w:val="005C74D3"/>
    <w:rsid w:val="005C7F5E"/>
    <w:rsid w:val="005D053C"/>
    <w:rsid w:val="005D1547"/>
    <w:rsid w:val="005D1719"/>
    <w:rsid w:val="005D2502"/>
    <w:rsid w:val="005D2F78"/>
    <w:rsid w:val="005D314F"/>
    <w:rsid w:val="005D3854"/>
    <w:rsid w:val="005D395B"/>
    <w:rsid w:val="005D437C"/>
    <w:rsid w:val="005D4A8D"/>
    <w:rsid w:val="005D4AFC"/>
    <w:rsid w:val="005D4D37"/>
    <w:rsid w:val="005D5023"/>
    <w:rsid w:val="005D50D1"/>
    <w:rsid w:val="005D59DC"/>
    <w:rsid w:val="005D5D37"/>
    <w:rsid w:val="005D60D6"/>
    <w:rsid w:val="005D73CD"/>
    <w:rsid w:val="005D7431"/>
    <w:rsid w:val="005D79C1"/>
    <w:rsid w:val="005D7B0C"/>
    <w:rsid w:val="005E03C2"/>
    <w:rsid w:val="005E0636"/>
    <w:rsid w:val="005E15E1"/>
    <w:rsid w:val="005E1BC4"/>
    <w:rsid w:val="005E3254"/>
    <w:rsid w:val="005E383A"/>
    <w:rsid w:val="005E399A"/>
    <w:rsid w:val="005E44EE"/>
    <w:rsid w:val="005E4B7F"/>
    <w:rsid w:val="005E4CCD"/>
    <w:rsid w:val="005E51B6"/>
    <w:rsid w:val="005E52CF"/>
    <w:rsid w:val="005E54A4"/>
    <w:rsid w:val="005E5E00"/>
    <w:rsid w:val="005E64BF"/>
    <w:rsid w:val="005E6603"/>
    <w:rsid w:val="005E665F"/>
    <w:rsid w:val="005E6FA3"/>
    <w:rsid w:val="005E7ED2"/>
    <w:rsid w:val="005F04DA"/>
    <w:rsid w:val="005F07AA"/>
    <w:rsid w:val="005F08C8"/>
    <w:rsid w:val="005F0FDC"/>
    <w:rsid w:val="005F2389"/>
    <w:rsid w:val="005F247C"/>
    <w:rsid w:val="005F31C6"/>
    <w:rsid w:val="005F33F6"/>
    <w:rsid w:val="005F3B40"/>
    <w:rsid w:val="005F3B46"/>
    <w:rsid w:val="005F460A"/>
    <w:rsid w:val="005F57A7"/>
    <w:rsid w:val="005F62FB"/>
    <w:rsid w:val="005F6469"/>
    <w:rsid w:val="005F6DB4"/>
    <w:rsid w:val="005F6FC0"/>
    <w:rsid w:val="00600031"/>
    <w:rsid w:val="00600936"/>
    <w:rsid w:val="00600D0F"/>
    <w:rsid w:val="0060152D"/>
    <w:rsid w:val="006023A3"/>
    <w:rsid w:val="006024E7"/>
    <w:rsid w:val="006025C1"/>
    <w:rsid w:val="00602FA9"/>
    <w:rsid w:val="006031E7"/>
    <w:rsid w:val="00603503"/>
    <w:rsid w:val="006035DB"/>
    <w:rsid w:val="00603762"/>
    <w:rsid w:val="00603F4B"/>
    <w:rsid w:val="00603F71"/>
    <w:rsid w:val="00604B8B"/>
    <w:rsid w:val="0060599F"/>
    <w:rsid w:val="00606473"/>
    <w:rsid w:val="00606876"/>
    <w:rsid w:val="00606AFF"/>
    <w:rsid w:val="00606EF9"/>
    <w:rsid w:val="0060753B"/>
    <w:rsid w:val="00607854"/>
    <w:rsid w:val="00607E14"/>
    <w:rsid w:val="006102EA"/>
    <w:rsid w:val="0061089C"/>
    <w:rsid w:val="006110F8"/>
    <w:rsid w:val="006111B1"/>
    <w:rsid w:val="00611330"/>
    <w:rsid w:val="006114BC"/>
    <w:rsid w:val="00612016"/>
    <w:rsid w:val="006121B5"/>
    <w:rsid w:val="006121C3"/>
    <w:rsid w:val="006124F6"/>
    <w:rsid w:val="00613546"/>
    <w:rsid w:val="0061455A"/>
    <w:rsid w:val="0061581E"/>
    <w:rsid w:val="006166B6"/>
    <w:rsid w:val="00616910"/>
    <w:rsid w:val="006169D2"/>
    <w:rsid w:val="00616F8B"/>
    <w:rsid w:val="00617245"/>
    <w:rsid w:val="00617B11"/>
    <w:rsid w:val="0062105F"/>
    <w:rsid w:val="00621185"/>
    <w:rsid w:val="00621B34"/>
    <w:rsid w:val="0062223C"/>
    <w:rsid w:val="00622498"/>
    <w:rsid w:val="006227B5"/>
    <w:rsid w:val="00622AEB"/>
    <w:rsid w:val="006230DE"/>
    <w:rsid w:val="006235C9"/>
    <w:rsid w:val="006239FD"/>
    <w:rsid w:val="00624692"/>
    <w:rsid w:val="00624BA6"/>
    <w:rsid w:val="00624E63"/>
    <w:rsid w:val="00627300"/>
    <w:rsid w:val="00630163"/>
    <w:rsid w:val="006307C7"/>
    <w:rsid w:val="00630D38"/>
    <w:rsid w:val="00631161"/>
    <w:rsid w:val="00631C73"/>
    <w:rsid w:val="00632087"/>
    <w:rsid w:val="00632142"/>
    <w:rsid w:val="00632D1A"/>
    <w:rsid w:val="006332F0"/>
    <w:rsid w:val="006338CB"/>
    <w:rsid w:val="0063474F"/>
    <w:rsid w:val="00634DC9"/>
    <w:rsid w:val="00634F67"/>
    <w:rsid w:val="00635841"/>
    <w:rsid w:val="0063594D"/>
    <w:rsid w:val="00635A35"/>
    <w:rsid w:val="00635E8F"/>
    <w:rsid w:val="00636609"/>
    <w:rsid w:val="0064049D"/>
    <w:rsid w:val="00640740"/>
    <w:rsid w:val="00640A7B"/>
    <w:rsid w:val="0064164D"/>
    <w:rsid w:val="00641A62"/>
    <w:rsid w:val="006423E5"/>
    <w:rsid w:val="00642BBF"/>
    <w:rsid w:val="00643198"/>
    <w:rsid w:val="00643286"/>
    <w:rsid w:val="00644E92"/>
    <w:rsid w:val="00645708"/>
    <w:rsid w:val="0064594E"/>
    <w:rsid w:val="00646106"/>
    <w:rsid w:val="00646110"/>
    <w:rsid w:val="0064620A"/>
    <w:rsid w:val="0064621B"/>
    <w:rsid w:val="0064762D"/>
    <w:rsid w:val="00647A35"/>
    <w:rsid w:val="006509E7"/>
    <w:rsid w:val="00650E15"/>
    <w:rsid w:val="00650EBE"/>
    <w:rsid w:val="00651D15"/>
    <w:rsid w:val="00652987"/>
    <w:rsid w:val="00652A28"/>
    <w:rsid w:val="00653D3D"/>
    <w:rsid w:val="006544B0"/>
    <w:rsid w:val="00654890"/>
    <w:rsid w:val="00655069"/>
    <w:rsid w:val="006551B5"/>
    <w:rsid w:val="0065532A"/>
    <w:rsid w:val="0065537C"/>
    <w:rsid w:val="00655480"/>
    <w:rsid w:val="0065560E"/>
    <w:rsid w:val="00655A63"/>
    <w:rsid w:val="00655C6D"/>
    <w:rsid w:val="00655CA7"/>
    <w:rsid w:val="00655DDC"/>
    <w:rsid w:val="00656163"/>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405"/>
    <w:rsid w:val="00666756"/>
    <w:rsid w:val="00666966"/>
    <w:rsid w:val="00666A11"/>
    <w:rsid w:val="00666F0D"/>
    <w:rsid w:val="006674A5"/>
    <w:rsid w:val="00667C5F"/>
    <w:rsid w:val="00667F67"/>
    <w:rsid w:val="006700E8"/>
    <w:rsid w:val="006704A6"/>
    <w:rsid w:val="006715E9"/>
    <w:rsid w:val="00671816"/>
    <w:rsid w:val="006718CF"/>
    <w:rsid w:val="0067193E"/>
    <w:rsid w:val="00672C4D"/>
    <w:rsid w:val="006731B1"/>
    <w:rsid w:val="00673224"/>
    <w:rsid w:val="006737AC"/>
    <w:rsid w:val="00673C3B"/>
    <w:rsid w:val="006742CE"/>
    <w:rsid w:val="006747DB"/>
    <w:rsid w:val="00674B01"/>
    <w:rsid w:val="00675086"/>
    <w:rsid w:val="00675793"/>
    <w:rsid w:val="00675A1F"/>
    <w:rsid w:val="006770D1"/>
    <w:rsid w:val="0067711F"/>
    <w:rsid w:val="00677BCC"/>
    <w:rsid w:val="0068059B"/>
    <w:rsid w:val="00680B41"/>
    <w:rsid w:val="00680C3C"/>
    <w:rsid w:val="00680FCD"/>
    <w:rsid w:val="006813A5"/>
    <w:rsid w:val="00681407"/>
    <w:rsid w:val="00681CC4"/>
    <w:rsid w:val="00681DEB"/>
    <w:rsid w:val="00682193"/>
    <w:rsid w:val="00682905"/>
    <w:rsid w:val="00683194"/>
    <w:rsid w:val="006834E0"/>
    <w:rsid w:val="00683A75"/>
    <w:rsid w:val="00684573"/>
    <w:rsid w:val="00685DEE"/>
    <w:rsid w:val="0068605D"/>
    <w:rsid w:val="00686C87"/>
    <w:rsid w:val="00687BEA"/>
    <w:rsid w:val="00687D3E"/>
    <w:rsid w:val="00690A32"/>
    <w:rsid w:val="00691112"/>
    <w:rsid w:val="006927FA"/>
    <w:rsid w:val="00694354"/>
    <w:rsid w:val="00694686"/>
    <w:rsid w:val="0069572A"/>
    <w:rsid w:val="00695AD6"/>
    <w:rsid w:val="00697474"/>
    <w:rsid w:val="006A0DCB"/>
    <w:rsid w:val="006A1018"/>
    <w:rsid w:val="006A1E10"/>
    <w:rsid w:val="006A2293"/>
    <w:rsid w:val="006A286E"/>
    <w:rsid w:val="006A2C0D"/>
    <w:rsid w:val="006A3273"/>
    <w:rsid w:val="006A3603"/>
    <w:rsid w:val="006A3DD3"/>
    <w:rsid w:val="006A3FC9"/>
    <w:rsid w:val="006A480C"/>
    <w:rsid w:val="006A4DEF"/>
    <w:rsid w:val="006A509D"/>
    <w:rsid w:val="006A532B"/>
    <w:rsid w:val="006A53F3"/>
    <w:rsid w:val="006A548F"/>
    <w:rsid w:val="006A5D7E"/>
    <w:rsid w:val="006A7EE3"/>
    <w:rsid w:val="006A7F7D"/>
    <w:rsid w:val="006B0D53"/>
    <w:rsid w:val="006B0E5D"/>
    <w:rsid w:val="006B1100"/>
    <w:rsid w:val="006B1C12"/>
    <w:rsid w:val="006B24A9"/>
    <w:rsid w:val="006B26DB"/>
    <w:rsid w:val="006B2831"/>
    <w:rsid w:val="006B2897"/>
    <w:rsid w:val="006B2989"/>
    <w:rsid w:val="006B2CD3"/>
    <w:rsid w:val="006B331B"/>
    <w:rsid w:val="006B37D1"/>
    <w:rsid w:val="006B4222"/>
    <w:rsid w:val="006B56E6"/>
    <w:rsid w:val="006B57FB"/>
    <w:rsid w:val="006B5F63"/>
    <w:rsid w:val="006B60E1"/>
    <w:rsid w:val="006B7526"/>
    <w:rsid w:val="006B7F48"/>
    <w:rsid w:val="006C0100"/>
    <w:rsid w:val="006C19B5"/>
    <w:rsid w:val="006C2D23"/>
    <w:rsid w:val="006C3542"/>
    <w:rsid w:val="006C361E"/>
    <w:rsid w:val="006C37C1"/>
    <w:rsid w:val="006C40B3"/>
    <w:rsid w:val="006C4237"/>
    <w:rsid w:val="006C42F2"/>
    <w:rsid w:val="006C498F"/>
    <w:rsid w:val="006C5666"/>
    <w:rsid w:val="006C5685"/>
    <w:rsid w:val="006C56EC"/>
    <w:rsid w:val="006C5C9F"/>
    <w:rsid w:val="006C5CCB"/>
    <w:rsid w:val="006C5EAF"/>
    <w:rsid w:val="006C5EE7"/>
    <w:rsid w:val="006C60C2"/>
    <w:rsid w:val="006C6420"/>
    <w:rsid w:val="006C7569"/>
    <w:rsid w:val="006C7CEF"/>
    <w:rsid w:val="006D029F"/>
    <w:rsid w:val="006D02CA"/>
    <w:rsid w:val="006D07E2"/>
    <w:rsid w:val="006D09E6"/>
    <w:rsid w:val="006D0B1D"/>
    <w:rsid w:val="006D0CEE"/>
    <w:rsid w:val="006D0ED9"/>
    <w:rsid w:val="006D0F41"/>
    <w:rsid w:val="006D1561"/>
    <w:rsid w:val="006D24B4"/>
    <w:rsid w:val="006D3E25"/>
    <w:rsid w:val="006D4D78"/>
    <w:rsid w:val="006D4E63"/>
    <w:rsid w:val="006D4FF7"/>
    <w:rsid w:val="006D520D"/>
    <w:rsid w:val="006D597D"/>
    <w:rsid w:val="006D5E6E"/>
    <w:rsid w:val="006D7055"/>
    <w:rsid w:val="006D7252"/>
    <w:rsid w:val="006D7B07"/>
    <w:rsid w:val="006D7D1F"/>
    <w:rsid w:val="006E0B73"/>
    <w:rsid w:val="006E0CE4"/>
    <w:rsid w:val="006E1B60"/>
    <w:rsid w:val="006E1B99"/>
    <w:rsid w:val="006E1DB4"/>
    <w:rsid w:val="006E2323"/>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786"/>
    <w:rsid w:val="006E79A4"/>
    <w:rsid w:val="006E7B60"/>
    <w:rsid w:val="006F0176"/>
    <w:rsid w:val="006F027E"/>
    <w:rsid w:val="006F14E7"/>
    <w:rsid w:val="006F1BBD"/>
    <w:rsid w:val="006F27D2"/>
    <w:rsid w:val="006F2910"/>
    <w:rsid w:val="006F2F38"/>
    <w:rsid w:val="006F31ED"/>
    <w:rsid w:val="006F3680"/>
    <w:rsid w:val="006F3951"/>
    <w:rsid w:val="006F3C6C"/>
    <w:rsid w:val="006F4095"/>
    <w:rsid w:val="006F4375"/>
    <w:rsid w:val="006F47C7"/>
    <w:rsid w:val="006F500C"/>
    <w:rsid w:val="006F563B"/>
    <w:rsid w:val="006F566E"/>
    <w:rsid w:val="006F59B6"/>
    <w:rsid w:val="006F6CB1"/>
    <w:rsid w:val="006F7BCC"/>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E72"/>
    <w:rsid w:val="00706F43"/>
    <w:rsid w:val="00707B3D"/>
    <w:rsid w:val="0071010B"/>
    <w:rsid w:val="0071147A"/>
    <w:rsid w:val="0071265A"/>
    <w:rsid w:val="00713B57"/>
    <w:rsid w:val="00713BCF"/>
    <w:rsid w:val="00713D5C"/>
    <w:rsid w:val="00713FE5"/>
    <w:rsid w:val="00714993"/>
    <w:rsid w:val="00714CC3"/>
    <w:rsid w:val="00714D0E"/>
    <w:rsid w:val="00715234"/>
    <w:rsid w:val="0071547D"/>
    <w:rsid w:val="00715491"/>
    <w:rsid w:val="0071607D"/>
    <w:rsid w:val="00716B6A"/>
    <w:rsid w:val="00717239"/>
    <w:rsid w:val="0071733F"/>
    <w:rsid w:val="0071745B"/>
    <w:rsid w:val="0071782A"/>
    <w:rsid w:val="007208D9"/>
    <w:rsid w:val="00721967"/>
    <w:rsid w:val="00721B78"/>
    <w:rsid w:val="0072288F"/>
    <w:rsid w:val="00722BE3"/>
    <w:rsid w:val="00722C7E"/>
    <w:rsid w:val="00722DFC"/>
    <w:rsid w:val="0072413E"/>
    <w:rsid w:val="00724530"/>
    <w:rsid w:val="007245F7"/>
    <w:rsid w:val="0072473E"/>
    <w:rsid w:val="00724DD7"/>
    <w:rsid w:val="00725FEC"/>
    <w:rsid w:val="007266D3"/>
    <w:rsid w:val="00726A07"/>
    <w:rsid w:val="00726F75"/>
    <w:rsid w:val="00727BC9"/>
    <w:rsid w:val="00727BDE"/>
    <w:rsid w:val="00727FF0"/>
    <w:rsid w:val="0073041A"/>
    <w:rsid w:val="007304B1"/>
    <w:rsid w:val="00730C07"/>
    <w:rsid w:val="00731240"/>
    <w:rsid w:val="007318B4"/>
    <w:rsid w:val="007338F2"/>
    <w:rsid w:val="00734112"/>
    <w:rsid w:val="007344E5"/>
    <w:rsid w:val="007354E6"/>
    <w:rsid w:val="00736568"/>
    <w:rsid w:val="0073695F"/>
    <w:rsid w:val="0073738C"/>
    <w:rsid w:val="00737735"/>
    <w:rsid w:val="0074053C"/>
    <w:rsid w:val="00740EAE"/>
    <w:rsid w:val="0074100B"/>
    <w:rsid w:val="0074112B"/>
    <w:rsid w:val="00741374"/>
    <w:rsid w:val="00741503"/>
    <w:rsid w:val="00742143"/>
    <w:rsid w:val="007428D3"/>
    <w:rsid w:val="00742BDF"/>
    <w:rsid w:val="00742D51"/>
    <w:rsid w:val="007431E3"/>
    <w:rsid w:val="00743497"/>
    <w:rsid w:val="00743959"/>
    <w:rsid w:val="0074404D"/>
    <w:rsid w:val="00744272"/>
    <w:rsid w:val="00744D2C"/>
    <w:rsid w:val="00746205"/>
    <w:rsid w:val="00746A4C"/>
    <w:rsid w:val="00746E7B"/>
    <w:rsid w:val="00747F7D"/>
    <w:rsid w:val="007501F2"/>
    <w:rsid w:val="00750C2D"/>
    <w:rsid w:val="007511F3"/>
    <w:rsid w:val="00751675"/>
    <w:rsid w:val="00751F97"/>
    <w:rsid w:val="00752D7F"/>
    <w:rsid w:val="0075354A"/>
    <w:rsid w:val="0075359B"/>
    <w:rsid w:val="00753ED9"/>
    <w:rsid w:val="0075439E"/>
    <w:rsid w:val="007547C2"/>
    <w:rsid w:val="00754855"/>
    <w:rsid w:val="00754BFC"/>
    <w:rsid w:val="00754C4E"/>
    <w:rsid w:val="00754F8F"/>
    <w:rsid w:val="00755A1D"/>
    <w:rsid w:val="00755C85"/>
    <w:rsid w:val="00756EFE"/>
    <w:rsid w:val="00757FBA"/>
    <w:rsid w:val="00760BAB"/>
    <w:rsid w:val="00760EC7"/>
    <w:rsid w:val="007616B3"/>
    <w:rsid w:val="00761C60"/>
    <w:rsid w:val="0076239F"/>
    <w:rsid w:val="0076280A"/>
    <w:rsid w:val="00762847"/>
    <w:rsid w:val="00762898"/>
    <w:rsid w:val="00763017"/>
    <w:rsid w:val="007634B1"/>
    <w:rsid w:val="00764B0E"/>
    <w:rsid w:val="00764CB4"/>
    <w:rsid w:val="0076596F"/>
    <w:rsid w:val="007660BA"/>
    <w:rsid w:val="007663C5"/>
    <w:rsid w:val="007664BD"/>
    <w:rsid w:val="00766855"/>
    <w:rsid w:val="007668A6"/>
    <w:rsid w:val="007668B4"/>
    <w:rsid w:val="007668FE"/>
    <w:rsid w:val="0076752B"/>
    <w:rsid w:val="00767CDC"/>
    <w:rsid w:val="0077042E"/>
    <w:rsid w:val="0077122C"/>
    <w:rsid w:val="00771863"/>
    <w:rsid w:val="007719D4"/>
    <w:rsid w:val="00771FAA"/>
    <w:rsid w:val="00773383"/>
    <w:rsid w:val="00773C6B"/>
    <w:rsid w:val="00774D82"/>
    <w:rsid w:val="00775134"/>
    <w:rsid w:val="00775714"/>
    <w:rsid w:val="0077588A"/>
    <w:rsid w:val="00776695"/>
    <w:rsid w:val="00776843"/>
    <w:rsid w:val="007778B9"/>
    <w:rsid w:val="00777F70"/>
    <w:rsid w:val="007800B4"/>
    <w:rsid w:val="007809EF"/>
    <w:rsid w:val="00780F60"/>
    <w:rsid w:val="007812D9"/>
    <w:rsid w:val="00781EB1"/>
    <w:rsid w:val="0078205D"/>
    <w:rsid w:val="00782721"/>
    <w:rsid w:val="007827BC"/>
    <w:rsid w:val="0078280C"/>
    <w:rsid w:val="0078316D"/>
    <w:rsid w:val="00783197"/>
    <w:rsid w:val="00783971"/>
    <w:rsid w:val="0078536E"/>
    <w:rsid w:val="00786375"/>
    <w:rsid w:val="007868AC"/>
    <w:rsid w:val="00786B59"/>
    <w:rsid w:val="007870E1"/>
    <w:rsid w:val="007873AC"/>
    <w:rsid w:val="007876CF"/>
    <w:rsid w:val="00787986"/>
    <w:rsid w:val="00790388"/>
    <w:rsid w:val="0079041C"/>
    <w:rsid w:val="00790A25"/>
    <w:rsid w:val="007914F9"/>
    <w:rsid w:val="007918AE"/>
    <w:rsid w:val="00791C29"/>
    <w:rsid w:val="00791EAD"/>
    <w:rsid w:val="00792609"/>
    <w:rsid w:val="00792A9D"/>
    <w:rsid w:val="00792F10"/>
    <w:rsid w:val="007931BD"/>
    <w:rsid w:val="00793FBF"/>
    <w:rsid w:val="0079518B"/>
    <w:rsid w:val="00795BFF"/>
    <w:rsid w:val="00795F55"/>
    <w:rsid w:val="00796D13"/>
    <w:rsid w:val="0079716B"/>
    <w:rsid w:val="007A004B"/>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B91"/>
    <w:rsid w:val="007A5EEE"/>
    <w:rsid w:val="007A6755"/>
    <w:rsid w:val="007A7246"/>
    <w:rsid w:val="007A7975"/>
    <w:rsid w:val="007A798D"/>
    <w:rsid w:val="007A7BC6"/>
    <w:rsid w:val="007A7EB4"/>
    <w:rsid w:val="007A7F7F"/>
    <w:rsid w:val="007B0361"/>
    <w:rsid w:val="007B0DEA"/>
    <w:rsid w:val="007B3781"/>
    <w:rsid w:val="007B3B50"/>
    <w:rsid w:val="007B3D19"/>
    <w:rsid w:val="007B3FF7"/>
    <w:rsid w:val="007B4133"/>
    <w:rsid w:val="007B47CD"/>
    <w:rsid w:val="007B4A87"/>
    <w:rsid w:val="007B4FD0"/>
    <w:rsid w:val="007B57C0"/>
    <w:rsid w:val="007B6D82"/>
    <w:rsid w:val="007B754B"/>
    <w:rsid w:val="007B75D5"/>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37"/>
    <w:rsid w:val="007C7A5C"/>
    <w:rsid w:val="007D0307"/>
    <w:rsid w:val="007D1014"/>
    <w:rsid w:val="007D136E"/>
    <w:rsid w:val="007D15A8"/>
    <w:rsid w:val="007D2139"/>
    <w:rsid w:val="007D288E"/>
    <w:rsid w:val="007D2C12"/>
    <w:rsid w:val="007D2C9D"/>
    <w:rsid w:val="007D37F4"/>
    <w:rsid w:val="007D3C01"/>
    <w:rsid w:val="007D3C6B"/>
    <w:rsid w:val="007D3C8E"/>
    <w:rsid w:val="007D40CC"/>
    <w:rsid w:val="007D467D"/>
    <w:rsid w:val="007D4CEB"/>
    <w:rsid w:val="007D519E"/>
    <w:rsid w:val="007D5BD4"/>
    <w:rsid w:val="007D5BEA"/>
    <w:rsid w:val="007D61A0"/>
    <w:rsid w:val="007D6625"/>
    <w:rsid w:val="007D7303"/>
    <w:rsid w:val="007D75BF"/>
    <w:rsid w:val="007D78E0"/>
    <w:rsid w:val="007E01E0"/>
    <w:rsid w:val="007E05AF"/>
    <w:rsid w:val="007E1845"/>
    <w:rsid w:val="007E2031"/>
    <w:rsid w:val="007E3500"/>
    <w:rsid w:val="007E374D"/>
    <w:rsid w:val="007E4A6C"/>
    <w:rsid w:val="007E4B87"/>
    <w:rsid w:val="007E4FC6"/>
    <w:rsid w:val="007E507A"/>
    <w:rsid w:val="007E53E4"/>
    <w:rsid w:val="007E55BF"/>
    <w:rsid w:val="007E59A3"/>
    <w:rsid w:val="007E62C5"/>
    <w:rsid w:val="007E7645"/>
    <w:rsid w:val="007E7BD9"/>
    <w:rsid w:val="007E7C62"/>
    <w:rsid w:val="007E7E6B"/>
    <w:rsid w:val="007F2E1C"/>
    <w:rsid w:val="007F3BED"/>
    <w:rsid w:val="007F4244"/>
    <w:rsid w:val="007F42BF"/>
    <w:rsid w:val="007F4F4F"/>
    <w:rsid w:val="007F539F"/>
    <w:rsid w:val="007F564C"/>
    <w:rsid w:val="007F5847"/>
    <w:rsid w:val="007F58AF"/>
    <w:rsid w:val="007F5ACB"/>
    <w:rsid w:val="007F60D5"/>
    <w:rsid w:val="007F6105"/>
    <w:rsid w:val="007F6350"/>
    <w:rsid w:val="008002A7"/>
    <w:rsid w:val="00800443"/>
    <w:rsid w:val="00800750"/>
    <w:rsid w:val="0080099E"/>
    <w:rsid w:val="00800D48"/>
    <w:rsid w:val="00800DE4"/>
    <w:rsid w:val="00800FE4"/>
    <w:rsid w:val="0080170B"/>
    <w:rsid w:val="008027BB"/>
    <w:rsid w:val="00803637"/>
    <w:rsid w:val="00803F85"/>
    <w:rsid w:val="00804C30"/>
    <w:rsid w:val="008050EA"/>
    <w:rsid w:val="00805C0D"/>
    <w:rsid w:val="00805EDF"/>
    <w:rsid w:val="008061B2"/>
    <w:rsid w:val="00806639"/>
    <w:rsid w:val="00806F6A"/>
    <w:rsid w:val="00807260"/>
    <w:rsid w:val="008076CB"/>
    <w:rsid w:val="008079E3"/>
    <w:rsid w:val="008079EB"/>
    <w:rsid w:val="00807BFB"/>
    <w:rsid w:val="00807DB7"/>
    <w:rsid w:val="00807F00"/>
    <w:rsid w:val="00807F16"/>
    <w:rsid w:val="0081086A"/>
    <w:rsid w:val="008108A4"/>
    <w:rsid w:val="008109FA"/>
    <w:rsid w:val="00811E2C"/>
    <w:rsid w:val="008120C4"/>
    <w:rsid w:val="00812239"/>
    <w:rsid w:val="0081225F"/>
    <w:rsid w:val="00812512"/>
    <w:rsid w:val="00813094"/>
    <w:rsid w:val="00813595"/>
    <w:rsid w:val="0081362C"/>
    <w:rsid w:val="008139E0"/>
    <w:rsid w:val="00813C88"/>
    <w:rsid w:val="00813F80"/>
    <w:rsid w:val="00814462"/>
    <w:rsid w:val="00815677"/>
    <w:rsid w:val="008161BA"/>
    <w:rsid w:val="0081753A"/>
    <w:rsid w:val="008176F4"/>
    <w:rsid w:val="008177B1"/>
    <w:rsid w:val="008179B4"/>
    <w:rsid w:val="00817B7E"/>
    <w:rsid w:val="00820334"/>
    <w:rsid w:val="008203A7"/>
    <w:rsid w:val="0082062F"/>
    <w:rsid w:val="00820ED5"/>
    <w:rsid w:val="00821374"/>
    <w:rsid w:val="00821689"/>
    <w:rsid w:val="00821892"/>
    <w:rsid w:val="008219DD"/>
    <w:rsid w:val="00822CEE"/>
    <w:rsid w:val="00823004"/>
    <w:rsid w:val="00823829"/>
    <w:rsid w:val="00824272"/>
    <w:rsid w:val="00824AE4"/>
    <w:rsid w:val="00826550"/>
    <w:rsid w:val="008273D3"/>
    <w:rsid w:val="0082750D"/>
    <w:rsid w:val="00827C27"/>
    <w:rsid w:val="00830F46"/>
    <w:rsid w:val="00831FAD"/>
    <w:rsid w:val="008333E7"/>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2A2B"/>
    <w:rsid w:val="008447DE"/>
    <w:rsid w:val="0084494F"/>
    <w:rsid w:val="00844C81"/>
    <w:rsid w:val="0084547C"/>
    <w:rsid w:val="008459CC"/>
    <w:rsid w:val="00845DA9"/>
    <w:rsid w:val="0084727F"/>
    <w:rsid w:val="00847579"/>
    <w:rsid w:val="008503C8"/>
    <w:rsid w:val="00851442"/>
    <w:rsid w:val="00851F81"/>
    <w:rsid w:val="00853830"/>
    <w:rsid w:val="008538E9"/>
    <w:rsid w:val="008547D1"/>
    <w:rsid w:val="00854CF1"/>
    <w:rsid w:val="00854F70"/>
    <w:rsid w:val="008554FA"/>
    <w:rsid w:val="00855743"/>
    <w:rsid w:val="00855F68"/>
    <w:rsid w:val="00856DA9"/>
    <w:rsid w:val="00857253"/>
    <w:rsid w:val="008573F8"/>
    <w:rsid w:val="008575DE"/>
    <w:rsid w:val="00857906"/>
    <w:rsid w:val="0086002E"/>
    <w:rsid w:val="008605B2"/>
    <w:rsid w:val="00860A37"/>
    <w:rsid w:val="00860DE3"/>
    <w:rsid w:val="008611FA"/>
    <w:rsid w:val="0086121B"/>
    <w:rsid w:val="00862CA3"/>
    <w:rsid w:val="00863C3D"/>
    <w:rsid w:val="0086461C"/>
    <w:rsid w:val="00864921"/>
    <w:rsid w:val="00864CFC"/>
    <w:rsid w:val="0086563E"/>
    <w:rsid w:val="00865E19"/>
    <w:rsid w:val="00865E40"/>
    <w:rsid w:val="00866197"/>
    <w:rsid w:val="00870023"/>
    <w:rsid w:val="008703EC"/>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3538"/>
    <w:rsid w:val="00883998"/>
    <w:rsid w:val="00883A2A"/>
    <w:rsid w:val="00883B08"/>
    <w:rsid w:val="008840D2"/>
    <w:rsid w:val="00884956"/>
    <w:rsid w:val="00885863"/>
    <w:rsid w:val="00885CFF"/>
    <w:rsid w:val="00885F5B"/>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4399"/>
    <w:rsid w:val="0089448B"/>
    <w:rsid w:val="00894D49"/>
    <w:rsid w:val="00894F10"/>
    <w:rsid w:val="008951E5"/>
    <w:rsid w:val="00895286"/>
    <w:rsid w:val="008955D0"/>
    <w:rsid w:val="00895AC0"/>
    <w:rsid w:val="008960D2"/>
    <w:rsid w:val="0089676B"/>
    <w:rsid w:val="00897823"/>
    <w:rsid w:val="00897D78"/>
    <w:rsid w:val="008A00BB"/>
    <w:rsid w:val="008A0722"/>
    <w:rsid w:val="008A0A3D"/>
    <w:rsid w:val="008A14DF"/>
    <w:rsid w:val="008A16F8"/>
    <w:rsid w:val="008A16F9"/>
    <w:rsid w:val="008A1B62"/>
    <w:rsid w:val="008A4277"/>
    <w:rsid w:val="008A42B8"/>
    <w:rsid w:val="008A494E"/>
    <w:rsid w:val="008A49F5"/>
    <w:rsid w:val="008A4E42"/>
    <w:rsid w:val="008A506C"/>
    <w:rsid w:val="008A5D5F"/>
    <w:rsid w:val="008A64EB"/>
    <w:rsid w:val="008A690A"/>
    <w:rsid w:val="008A6BA6"/>
    <w:rsid w:val="008A6C00"/>
    <w:rsid w:val="008A70AA"/>
    <w:rsid w:val="008A75A8"/>
    <w:rsid w:val="008A79C1"/>
    <w:rsid w:val="008A7C08"/>
    <w:rsid w:val="008B00F0"/>
    <w:rsid w:val="008B1746"/>
    <w:rsid w:val="008B1848"/>
    <w:rsid w:val="008B2FEA"/>
    <w:rsid w:val="008B3E60"/>
    <w:rsid w:val="008B3EBA"/>
    <w:rsid w:val="008B47F0"/>
    <w:rsid w:val="008B4AE5"/>
    <w:rsid w:val="008B540D"/>
    <w:rsid w:val="008B5802"/>
    <w:rsid w:val="008B599C"/>
    <w:rsid w:val="008B5F84"/>
    <w:rsid w:val="008B6522"/>
    <w:rsid w:val="008B6858"/>
    <w:rsid w:val="008B7394"/>
    <w:rsid w:val="008B7BBE"/>
    <w:rsid w:val="008C0253"/>
    <w:rsid w:val="008C041B"/>
    <w:rsid w:val="008C0D54"/>
    <w:rsid w:val="008C1002"/>
    <w:rsid w:val="008C1D30"/>
    <w:rsid w:val="008C1F0D"/>
    <w:rsid w:val="008C31FA"/>
    <w:rsid w:val="008C3470"/>
    <w:rsid w:val="008C3FF9"/>
    <w:rsid w:val="008C5054"/>
    <w:rsid w:val="008C5102"/>
    <w:rsid w:val="008C589B"/>
    <w:rsid w:val="008C62BC"/>
    <w:rsid w:val="008C6604"/>
    <w:rsid w:val="008C69C8"/>
    <w:rsid w:val="008C6B44"/>
    <w:rsid w:val="008C7620"/>
    <w:rsid w:val="008C7AE2"/>
    <w:rsid w:val="008C7AFF"/>
    <w:rsid w:val="008D07E0"/>
    <w:rsid w:val="008D0921"/>
    <w:rsid w:val="008D1EA4"/>
    <w:rsid w:val="008D25E4"/>
    <w:rsid w:val="008D3493"/>
    <w:rsid w:val="008D34F6"/>
    <w:rsid w:val="008D37FA"/>
    <w:rsid w:val="008D41FB"/>
    <w:rsid w:val="008D52C2"/>
    <w:rsid w:val="008D568E"/>
    <w:rsid w:val="008D6125"/>
    <w:rsid w:val="008D678D"/>
    <w:rsid w:val="008D67FC"/>
    <w:rsid w:val="008D6ADB"/>
    <w:rsid w:val="008D6B88"/>
    <w:rsid w:val="008D7ECC"/>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70F7"/>
    <w:rsid w:val="008E7C5C"/>
    <w:rsid w:val="008F02E9"/>
    <w:rsid w:val="008F0B0B"/>
    <w:rsid w:val="008F0F7F"/>
    <w:rsid w:val="008F158F"/>
    <w:rsid w:val="008F1A76"/>
    <w:rsid w:val="008F1C83"/>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6332"/>
    <w:rsid w:val="008F6FA6"/>
    <w:rsid w:val="008F7C1E"/>
    <w:rsid w:val="008F7D3D"/>
    <w:rsid w:val="00900768"/>
    <w:rsid w:val="00900F9E"/>
    <w:rsid w:val="00901612"/>
    <w:rsid w:val="0090243D"/>
    <w:rsid w:val="00902AE2"/>
    <w:rsid w:val="00903238"/>
    <w:rsid w:val="00903717"/>
    <w:rsid w:val="00903C46"/>
    <w:rsid w:val="00905713"/>
    <w:rsid w:val="00905ACF"/>
    <w:rsid w:val="00905FF4"/>
    <w:rsid w:val="00906B9A"/>
    <w:rsid w:val="00906C6E"/>
    <w:rsid w:val="00907564"/>
    <w:rsid w:val="009076FA"/>
    <w:rsid w:val="0090799F"/>
    <w:rsid w:val="00910004"/>
    <w:rsid w:val="00910037"/>
    <w:rsid w:val="00910492"/>
    <w:rsid w:val="009105CD"/>
    <w:rsid w:val="00910AF9"/>
    <w:rsid w:val="00910B33"/>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2928"/>
    <w:rsid w:val="00922ED4"/>
    <w:rsid w:val="009234AC"/>
    <w:rsid w:val="00923919"/>
    <w:rsid w:val="00923D1C"/>
    <w:rsid w:val="009248F4"/>
    <w:rsid w:val="00927A50"/>
    <w:rsid w:val="009300A0"/>
    <w:rsid w:val="00930F77"/>
    <w:rsid w:val="0093108F"/>
    <w:rsid w:val="009312CB"/>
    <w:rsid w:val="00931620"/>
    <w:rsid w:val="009316C0"/>
    <w:rsid w:val="009316D6"/>
    <w:rsid w:val="009318E1"/>
    <w:rsid w:val="009319EB"/>
    <w:rsid w:val="0093260E"/>
    <w:rsid w:val="00932B3F"/>
    <w:rsid w:val="00934286"/>
    <w:rsid w:val="00935D2D"/>
    <w:rsid w:val="009363AA"/>
    <w:rsid w:val="00937113"/>
    <w:rsid w:val="0093761F"/>
    <w:rsid w:val="00937F13"/>
    <w:rsid w:val="009403C3"/>
    <w:rsid w:val="009422F3"/>
    <w:rsid w:val="0094275D"/>
    <w:rsid w:val="00942D75"/>
    <w:rsid w:val="009439D9"/>
    <w:rsid w:val="00944767"/>
    <w:rsid w:val="0094506C"/>
    <w:rsid w:val="00945487"/>
    <w:rsid w:val="0094676F"/>
    <w:rsid w:val="00947D40"/>
    <w:rsid w:val="00947EF2"/>
    <w:rsid w:val="009509C2"/>
    <w:rsid w:val="0095227D"/>
    <w:rsid w:val="00952813"/>
    <w:rsid w:val="00952835"/>
    <w:rsid w:val="00952E44"/>
    <w:rsid w:val="0095347D"/>
    <w:rsid w:val="00953BE6"/>
    <w:rsid w:val="00953BEC"/>
    <w:rsid w:val="00953C89"/>
    <w:rsid w:val="00953E83"/>
    <w:rsid w:val="009546E8"/>
    <w:rsid w:val="00954EB1"/>
    <w:rsid w:val="00955090"/>
    <w:rsid w:val="009552A0"/>
    <w:rsid w:val="00955A15"/>
    <w:rsid w:val="00956640"/>
    <w:rsid w:val="0095695C"/>
    <w:rsid w:val="00956B90"/>
    <w:rsid w:val="00956D1F"/>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9EB"/>
    <w:rsid w:val="00991F1A"/>
    <w:rsid w:val="0099233B"/>
    <w:rsid w:val="00993258"/>
    <w:rsid w:val="00994302"/>
    <w:rsid w:val="009956E6"/>
    <w:rsid w:val="00995A5D"/>
    <w:rsid w:val="0099636C"/>
    <w:rsid w:val="00996F38"/>
    <w:rsid w:val="0099779E"/>
    <w:rsid w:val="009A1259"/>
    <w:rsid w:val="009A12BF"/>
    <w:rsid w:val="009A17D3"/>
    <w:rsid w:val="009A185F"/>
    <w:rsid w:val="009A1CCC"/>
    <w:rsid w:val="009A1CE2"/>
    <w:rsid w:val="009A1EA1"/>
    <w:rsid w:val="009A27AD"/>
    <w:rsid w:val="009A2CD0"/>
    <w:rsid w:val="009A320F"/>
    <w:rsid w:val="009A3DAF"/>
    <w:rsid w:val="009A47CB"/>
    <w:rsid w:val="009A62EA"/>
    <w:rsid w:val="009A65A1"/>
    <w:rsid w:val="009A6ED3"/>
    <w:rsid w:val="009A6F26"/>
    <w:rsid w:val="009A7310"/>
    <w:rsid w:val="009A7D90"/>
    <w:rsid w:val="009B078A"/>
    <w:rsid w:val="009B1179"/>
    <w:rsid w:val="009B1B52"/>
    <w:rsid w:val="009B1B7C"/>
    <w:rsid w:val="009B1EB0"/>
    <w:rsid w:val="009B2E27"/>
    <w:rsid w:val="009B3D85"/>
    <w:rsid w:val="009B3E6F"/>
    <w:rsid w:val="009B4381"/>
    <w:rsid w:val="009B4731"/>
    <w:rsid w:val="009B49B4"/>
    <w:rsid w:val="009B4C62"/>
    <w:rsid w:val="009B630E"/>
    <w:rsid w:val="009B6CDC"/>
    <w:rsid w:val="009B6D8F"/>
    <w:rsid w:val="009B6EAE"/>
    <w:rsid w:val="009B77F7"/>
    <w:rsid w:val="009B7DB9"/>
    <w:rsid w:val="009C0C07"/>
    <w:rsid w:val="009C1688"/>
    <w:rsid w:val="009C16FD"/>
    <w:rsid w:val="009C1845"/>
    <w:rsid w:val="009C1ADD"/>
    <w:rsid w:val="009C1BA4"/>
    <w:rsid w:val="009C2025"/>
    <w:rsid w:val="009C33DB"/>
    <w:rsid w:val="009C3F4E"/>
    <w:rsid w:val="009C4F51"/>
    <w:rsid w:val="009C4FDC"/>
    <w:rsid w:val="009C58E0"/>
    <w:rsid w:val="009C6327"/>
    <w:rsid w:val="009C6704"/>
    <w:rsid w:val="009C6800"/>
    <w:rsid w:val="009C68D6"/>
    <w:rsid w:val="009C69A5"/>
    <w:rsid w:val="009C6E12"/>
    <w:rsid w:val="009C6E41"/>
    <w:rsid w:val="009C744A"/>
    <w:rsid w:val="009C74B4"/>
    <w:rsid w:val="009C786D"/>
    <w:rsid w:val="009C7960"/>
    <w:rsid w:val="009C7BD0"/>
    <w:rsid w:val="009C7DB0"/>
    <w:rsid w:val="009D0416"/>
    <w:rsid w:val="009D0A4B"/>
    <w:rsid w:val="009D0BCA"/>
    <w:rsid w:val="009D0D6A"/>
    <w:rsid w:val="009D1100"/>
    <w:rsid w:val="009D156A"/>
    <w:rsid w:val="009D16F3"/>
    <w:rsid w:val="009D2539"/>
    <w:rsid w:val="009D2C0B"/>
    <w:rsid w:val="009D2C9E"/>
    <w:rsid w:val="009D32E8"/>
    <w:rsid w:val="009D3983"/>
    <w:rsid w:val="009D3FC8"/>
    <w:rsid w:val="009D42D5"/>
    <w:rsid w:val="009D5D13"/>
    <w:rsid w:val="009D629E"/>
    <w:rsid w:val="009D66F3"/>
    <w:rsid w:val="009D680B"/>
    <w:rsid w:val="009D702E"/>
    <w:rsid w:val="009D7F81"/>
    <w:rsid w:val="009E0211"/>
    <w:rsid w:val="009E0D21"/>
    <w:rsid w:val="009E0F67"/>
    <w:rsid w:val="009E119A"/>
    <w:rsid w:val="009E1373"/>
    <w:rsid w:val="009E23C3"/>
    <w:rsid w:val="009E31B4"/>
    <w:rsid w:val="009E33FB"/>
    <w:rsid w:val="009E3694"/>
    <w:rsid w:val="009E3771"/>
    <w:rsid w:val="009E489F"/>
    <w:rsid w:val="009E4969"/>
    <w:rsid w:val="009E5544"/>
    <w:rsid w:val="009F07A2"/>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F55"/>
    <w:rsid w:val="009F6C14"/>
    <w:rsid w:val="009F70A0"/>
    <w:rsid w:val="00A00336"/>
    <w:rsid w:val="00A009CA"/>
    <w:rsid w:val="00A00BDC"/>
    <w:rsid w:val="00A00D41"/>
    <w:rsid w:val="00A017E3"/>
    <w:rsid w:val="00A01A2F"/>
    <w:rsid w:val="00A01B95"/>
    <w:rsid w:val="00A02311"/>
    <w:rsid w:val="00A02BA9"/>
    <w:rsid w:val="00A02D8B"/>
    <w:rsid w:val="00A02F01"/>
    <w:rsid w:val="00A035BB"/>
    <w:rsid w:val="00A0361A"/>
    <w:rsid w:val="00A044F1"/>
    <w:rsid w:val="00A04560"/>
    <w:rsid w:val="00A0555F"/>
    <w:rsid w:val="00A05E92"/>
    <w:rsid w:val="00A0726B"/>
    <w:rsid w:val="00A073B5"/>
    <w:rsid w:val="00A07570"/>
    <w:rsid w:val="00A07D4D"/>
    <w:rsid w:val="00A07E42"/>
    <w:rsid w:val="00A07F6C"/>
    <w:rsid w:val="00A10021"/>
    <w:rsid w:val="00A1006F"/>
    <w:rsid w:val="00A10F6F"/>
    <w:rsid w:val="00A11071"/>
    <w:rsid w:val="00A11941"/>
    <w:rsid w:val="00A11B96"/>
    <w:rsid w:val="00A11E09"/>
    <w:rsid w:val="00A12137"/>
    <w:rsid w:val="00A12255"/>
    <w:rsid w:val="00A1239B"/>
    <w:rsid w:val="00A125E6"/>
    <w:rsid w:val="00A12922"/>
    <w:rsid w:val="00A12E23"/>
    <w:rsid w:val="00A13925"/>
    <w:rsid w:val="00A169FE"/>
    <w:rsid w:val="00A16E8A"/>
    <w:rsid w:val="00A173C8"/>
    <w:rsid w:val="00A20747"/>
    <w:rsid w:val="00A20BFB"/>
    <w:rsid w:val="00A2213A"/>
    <w:rsid w:val="00A22F29"/>
    <w:rsid w:val="00A2311F"/>
    <w:rsid w:val="00A238C5"/>
    <w:rsid w:val="00A2474B"/>
    <w:rsid w:val="00A25508"/>
    <w:rsid w:val="00A25B22"/>
    <w:rsid w:val="00A26072"/>
    <w:rsid w:val="00A275B4"/>
    <w:rsid w:val="00A27EE8"/>
    <w:rsid w:val="00A3069E"/>
    <w:rsid w:val="00A30769"/>
    <w:rsid w:val="00A30A9B"/>
    <w:rsid w:val="00A31858"/>
    <w:rsid w:val="00A31C2E"/>
    <w:rsid w:val="00A31D98"/>
    <w:rsid w:val="00A321EC"/>
    <w:rsid w:val="00A32267"/>
    <w:rsid w:val="00A3328C"/>
    <w:rsid w:val="00A336E3"/>
    <w:rsid w:val="00A33721"/>
    <w:rsid w:val="00A33FB5"/>
    <w:rsid w:val="00A34075"/>
    <w:rsid w:val="00A34A12"/>
    <w:rsid w:val="00A34DFA"/>
    <w:rsid w:val="00A35D9F"/>
    <w:rsid w:val="00A36570"/>
    <w:rsid w:val="00A372EB"/>
    <w:rsid w:val="00A37716"/>
    <w:rsid w:val="00A37846"/>
    <w:rsid w:val="00A40155"/>
    <w:rsid w:val="00A4044E"/>
    <w:rsid w:val="00A40491"/>
    <w:rsid w:val="00A40933"/>
    <w:rsid w:val="00A40CEF"/>
    <w:rsid w:val="00A40F4C"/>
    <w:rsid w:val="00A413B7"/>
    <w:rsid w:val="00A416F9"/>
    <w:rsid w:val="00A4172D"/>
    <w:rsid w:val="00A41A90"/>
    <w:rsid w:val="00A41E0B"/>
    <w:rsid w:val="00A427FE"/>
    <w:rsid w:val="00A438F5"/>
    <w:rsid w:val="00A43C02"/>
    <w:rsid w:val="00A4453F"/>
    <w:rsid w:val="00A448AE"/>
    <w:rsid w:val="00A4508C"/>
    <w:rsid w:val="00A4517C"/>
    <w:rsid w:val="00A45301"/>
    <w:rsid w:val="00A4623A"/>
    <w:rsid w:val="00A46351"/>
    <w:rsid w:val="00A468A5"/>
    <w:rsid w:val="00A47B67"/>
    <w:rsid w:val="00A506FA"/>
    <w:rsid w:val="00A50EDF"/>
    <w:rsid w:val="00A5102F"/>
    <w:rsid w:val="00A51081"/>
    <w:rsid w:val="00A514EA"/>
    <w:rsid w:val="00A516BF"/>
    <w:rsid w:val="00A51912"/>
    <w:rsid w:val="00A51931"/>
    <w:rsid w:val="00A52A20"/>
    <w:rsid w:val="00A52A44"/>
    <w:rsid w:val="00A53125"/>
    <w:rsid w:val="00A53839"/>
    <w:rsid w:val="00A53A93"/>
    <w:rsid w:val="00A53D03"/>
    <w:rsid w:val="00A54C1E"/>
    <w:rsid w:val="00A54CA6"/>
    <w:rsid w:val="00A559D7"/>
    <w:rsid w:val="00A559FB"/>
    <w:rsid w:val="00A56894"/>
    <w:rsid w:val="00A62767"/>
    <w:rsid w:val="00A63010"/>
    <w:rsid w:val="00A632E8"/>
    <w:rsid w:val="00A63335"/>
    <w:rsid w:val="00A63790"/>
    <w:rsid w:val="00A6396F"/>
    <w:rsid w:val="00A63B2A"/>
    <w:rsid w:val="00A63EFE"/>
    <w:rsid w:val="00A652A7"/>
    <w:rsid w:val="00A65CF6"/>
    <w:rsid w:val="00A66686"/>
    <w:rsid w:val="00A66858"/>
    <w:rsid w:val="00A66998"/>
    <w:rsid w:val="00A66ADD"/>
    <w:rsid w:val="00A6745C"/>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5FDE"/>
    <w:rsid w:val="00A768FD"/>
    <w:rsid w:val="00A800B3"/>
    <w:rsid w:val="00A80982"/>
    <w:rsid w:val="00A80D5F"/>
    <w:rsid w:val="00A80EDB"/>
    <w:rsid w:val="00A80F93"/>
    <w:rsid w:val="00A814C9"/>
    <w:rsid w:val="00A8156C"/>
    <w:rsid w:val="00A818FD"/>
    <w:rsid w:val="00A81C67"/>
    <w:rsid w:val="00A81F65"/>
    <w:rsid w:val="00A82271"/>
    <w:rsid w:val="00A82744"/>
    <w:rsid w:val="00A848A1"/>
    <w:rsid w:val="00A84E42"/>
    <w:rsid w:val="00A84FC6"/>
    <w:rsid w:val="00A854D4"/>
    <w:rsid w:val="00A863FC"/>
    <w:rsid w:val="00A87AD4"/>
    <w:rsid w:val="00A900C3"/>
    <w:rsid w:val="00A90707"/>
    <w:rsid w:val="00A90D96"/>
    <w:rsid w:val="00A9194C"/>
    <w:rsid w:val="00A919C4"/>
    <w:rsid w:val="00A922A1"/>
    <w:rsid w:val="00A92750"/>
    <w:rsid w:val="00A93A26"/>
    <w:rsid w:val="00A940B6"/>
    <w:rsid w:val="00A94427"/>
    <w:rsid w:val="00A94520"/>
    <w:rsid w:val="00A94DDF"/>
    <w:rsid w:val="00A954E7"/>
    <w:rsid w:val="00A95915"/>
    <w:rsid w:val="00A960FC"/>
    <w:rsid w:val="00A962A8"/>
    <w:rsid w:val="00A9784B"/>
    <w:rsid w:val="00A97BBE"/>
    <w:rsid w:val="00AA12A0"/>
    <w:rsid w:val="00AA1618"/>
    <w:rsid w:val="00AA1C06"/>
    <w:rsid w:val="00AA2876"/>
    <w:rsid w:val="00AA2E5C"/>
    <w:rsid w:val="00AA3498"/>
    <w:rsid w:val="00AA41E9"/>
    <w:rsid w:val="00AA5215"/>
    <w:rsid w:val="00AA5469"/>
    <w:rsid w:val="00AA58D0"/>
    <w:rsid w:val="00AA5A1A"/>
    <w:rsid w:val="00AA5AA9"/>
    <w:rsid w:val="00AA6737"/>
    <w:rsid w:val="00AA6F41"/>
    <w:rsid w:val="00AA6FEA"/>
    <w:rsid w:val="00AA7793"/>
    <w:rsid w:val="00AA7868"/>
    <w:rsid w:val="00AA7AE5"/>
    <w:rsid w:val="00AA7D20"/>
    <w:rsid w:val="00AB04C2"/>
    <w:rsid w:val="00AB0750"/>
    <w:rsid w:val="00AB1877"/>
    <w:rsid w:val="00AB257D"/>
    <w:rsid w:val="00AB290B"/>
    <w:rsid w:val="00AB2D6B"/>
    <w:rsid w:val="00AB2F4B"/>
    <w:rsid w:val="00AB32F8"/>
    <w:rsid w:val="00AB3955"/>
    <w:rsid w:val="00AB41E7"/>
    <w:rsid w:val="00AB48A4"/>
    <w:rsid w:val="00AB4E9A"/>
    <w:rsid w:val="00AB5BA0"/>
    <w:rsid w:val="00AB5CDC"/>
    <w:rsid w:val="00AB5F6A"/>
    <w:rsid w:val="00AB6A52"/>
    <w:rsid w:val="00AB7F28"/>
    <w:rsid w:val="00AC04C7"/>
    <w:rsid w:val="00AC0506"/>
    <w:rsid w:val="00AC0510"/>
    <w:rsid w:val="00AC0983"/>
    <w:rsid w:val="00AC12F4"/>
    <w:rsid w:val="00AC1419"/>
    <w:rsid w:val="00AC157E"/>
    <w:rsid w:val="00AC1A8F"/>
    <w:rsid w:val="00AC1FE5"/>
    <w:rsid w:val="00AC28E7"/>
    <w:rsid w:val="00AC2C53"/>
    <w:rsid w:val="00AC35D7"/>
    <w:rsid w:val="00AC3B51"/>
    <w:rsid w:val="00AC3ED5"/>
    <w:rsid w:val="00AC45B0"/>
    <w:rsid w:val="00AC497A"/>
    <w:rsid w:val="00AC534F"/>
    <w:rsid w:val="00AC53B8"/>
    <w:rsid w:val="00AC6432"/>
    <w:rsid w:val="00AC6EBF"/>
    <w:rsid w:val="00AC72C8"/>
    <w:rsid w:val="00AC74F4"/>
    <w:rsid w:val="00AC75AC"/>
    <w:rsid w:val="00AC76AA"/>
    <w:rsid w:val="00AC7773"/>
    <w:rsid w:val="00AC77BE"/>
    <w:rsid w:val="00AC7CAB"/>
    <w:rsid w:val="00AD0231"/>
    <w:rsid w:val="00AD0C08"/>
    <w:rsid w:val="00AD15C5"/>
    <w:rsid w:val="00AD16BC"/>
    <w:rsid w:val="00AD1A38"/>
    <w:rsid w:val="00AD23ED"/>
    <w:rsid w:val="00AD24C1"/>
    <w:rsid w:val="00AD2AD7"/>
    <w:rsid w:val="00AD2C8A"/>
    <w:rsid w:val="00AD2DDA"/>
    <w:rsid w:val="00AD3368"/>
    <w:rsid w:val="00AD3517"/>
    <w:rsid w:val="00AD404B"/>
    <w:rsid w:val="00AD4197"/>
    <w:rsid w:val="00AD4968"/>
    <w:rsid w:val="00AD5699"/>
    <w:rsid w:val="00AD6E6D"/>
    <w:rsid w:val="00AD7550"/>
    <w:rsid w:val="00AD7F44"/>
    <w:rsid w:val="00AE07D0"/>
    <w:rsid w:val="00AE107D"/>
    <w:rsid w:val="00AE1890"/>
    <w:rsid w:val="00AE20D3"/>
    <w:rsid w:val="00AE25A8"/>
    <w:rsid w:val="00AE2619"/>
    <w:rsid w:val="00AE3F05"/>
    <w:rsid w:val="00AE45CE"/>
    <w:rsid w:val="00AE46A9"/>
    <w:rsid w:val="00AE4BCC"/>
    <w:rsid w:val="00AE4E85"/>
    <w:rsid w:val="00AE54A9"/>
    <w:rsid w:val="00AE5B51"/>
    <w:rsid w:val="00AE5D14"/>
    <w:rsid w:val="00AE5F1F"/>
    <w:rsid w:val="00AE7340"/>
    <w:rsid w:val="00AE767E"/>
    <w:rsid w:val="00AE774B"/>
    <w:rsid w:val="00AE7E8C"/>
    <w:rsid w:val="00AF14E9"/>
    <w:rsid w:val="00AF155B"/>
    <w:rsid w:val="00AF1E2C"/>
    <w:rsid w:val="00AF1FE4"/>
    <w:rsid w:val="00AF27B5"/>
    <w:rsid w:val="00AF2FCC"/>
    <w:rsid w:val="00AF3187"/>
    <w:rsid w:val="00AF42B9"/>
    <w:rsid w:val="00AF49ED"/>
    <w:rsid w:val="00AF4F04"/>
    <w:rsid w:val="00AF59E0"/>
    <w:rsid w:val="00AF61B8"/>
    <w:rsid w:val="00AF6728"/>
    <w:rsid w:val="00AF69CA"/>
    <w:rsid w:val="00AF6B07"/>
    <w:rsid w:val="00AF6D99"/>
    <w:rsid w:val="00AF7B10"/>
    <w:rsid w:val="00AF7E33"/>
    <w:rsid w:val="00AF7F26"/>
    <w:rsid w:val="00B008CB"/>
    <w:rsid w:val="00B0119D"/>
    <w:rsid w:val="00B01C75"/>
    <w:rsid w:val="00B01F34"/>
    <w:rsid w:val="00B02644"/>
    <w:rsid w:val="00B02BAC"/>
    <w:rsid w:val="00B02DE4"/>
    <w:rsid w:val="00B045FF"/>
    <w:rsid w:val="00B04A98"/>
    <w:rsid w:val="00B054AC"/>
    <w:rsid w:val="00B0571B"/>
    <w:rsid w:val="00B05C98"/>
    <w:rsid w:val="00B0637B"/>
    <w:rsid w:val="00B06894"/>
    <w:rsid w:val="00B068D3"/>
    <w:rsid w:val="00B0712B"/>
    <w:rsid w:val="00B07E56"/>
    <w:rsid w:val="00B103E6"/>
    <w:rsid w:val="00B10DCE"/>
    <w:rsid w:val="00B11389"/>
    <w:rsid w:val="00B11545"/>
    <w:rsid w:val="00B1157E"/>
    <w:rsid w:val="00B11AF3"/>
    <w:rsid w:val="00B122AC"/>
    <w:rsid w:val="00B12D41"/>
    <w:rsid w:val="00B13090"/>
    <w:rsid w:val="00B13C4B"/>
    <w:rsid w:val="00B14399"/>
    <w:rsid w:val="00B15206"/>
    <w:rsid w:val="00B158F6"/>
    <w:rsid w:val="00B1627D"/>
    <w:rsid w:val="00B164D9"/>
    <w:rsid w:val="00B169B5"/>
    <w:rsid w:val="00B16ECF"/>
    <w:rsid w:val="00B16FAE"/>
    <w:rsid w:val="00B17DAA"/>
    <w:rsid w:val="00B20454"/>
    <w:rsid w:val="00B21F26"/>
    <w:rsid w:val="00B221DC"/>
    <w:rsid w:val="00B224B0"/>
    <w:rsid w:val="00B22C93"/>
    <w:rsid w:val="00B22EFF"/>
    <w:rsid w:val="00B23506"/>
    <w:rsid w:val="00B23567"/>
    <w:rsid w:val="00B237BA"/>
    <w:rsid w:val="00B23C75"/>
    <w:rsid w:val="00B249BC"/>
    <w:rsid w:val="00B25173"/>
    <w:rsid w:val="00B25366"/>
    <w:rsid w:val="00B25675"/>
    <w:rsid w:val="00B264DA"/>
    <w:rsid w:val="00B26ADF"/>
    <w:rsid w:val="00B27A23"/>
    <w:rsid w:val="00B27C7A"/>
    <w:rsid w:val="00B3053C"/>
    <w:rsid w:val="00B30548"/>
    <w:rsid w:val="00B306C2"/>
    <w:rsid w:val="00B30C03"/>
    <w:rsid w:val="00B318FA"/>
    <w:rsid w:val="00B320D8"/>
    <w:rsid w:val="00B32373"/>
    <w:rsid w:val="00B32559"/>
    <w:rsid w:val="00B331FC"/>
    <w:rsid w:val="00B353E9"/>
    <w:rsid w:val="00B357CD"/>
    <w:rsid w:val="00B3618C"/>
    <w:rsid w:val="00B3627B"/>
    <w:rsid w:val="00B3651E"/>
    <w:rsid w:val="00B36F17"/>
    <w:rsid w:val="00B371E1"/>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46D4"/>
    <w:rsid w:val="00B44D7E"/>
    <w:rsid w:val="00B44EF7"/>
    <w:rsid w:val="00B44F8B"/>
    <w:rsid w:val="00B47636"/>
    <w:rsid w:val="00B47D42"/>
    <w:rsid w:val="00B50277"/>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5864"/>
    <w:rsid w:val="00B55E93"/>
    <w:rsid w:val="00B5688D"/>
    <w:rsid w:val="00B56E53"/>
    <w:rsid w:val="00B572C2"/>
    <w:rsid w:val="00B57E11"/>
    <w:rsid w:val="00B601F5"/>
    <w:rsid w:val="00B60595"/>
    <w:rsid w:val="00B610EA"/>
    <w:rsid w:val="00B62531"/>
    <w:rsid w:val="00B626B5"/>
    <w:rsid w:val="00B629C6"/>
    <w:rsid w:val="00B62F9D"/>
    <w:rsid w:val="00B6321E"/>
    <w:rsid w:val="00B637A9"/>
    <w:rsid w:val="00B64704"/>
    <w:rsid w:val="00B64E8A"/>
    <w:rsid w:val="00B6522C"/>
    <w:rsid w:val="00B65405"/>
    <w:rsid w:val="00B659A4"/>
    <w:rsid w:val="00B65D34"/>
    <w:rsid w:val="00B663BC"/>
    <w:rsid w:val="00B665E2"/>
    <w:rsid w:val="00B66BA2"/>
    <w:rsid w:val="00B66C9B"/>
    <w:rsid w:val="00B6747C"/>
    <w:rsid w:val="00B67B2E"/>
    <w:rsid w:val="00B70513"/>
    <w:rsid w:val="00B7098D"/>
    <w:rsid w:val="00B70E39"/>
    <w:rsid w:val="00B71173"/>
    <w:rsid w:val="00B721A8"/>
    <w:rsid w:val="00B728FA"/>
    <w:rsid w:val="00B72B5C"/>
    <w:rsid w:val="00B73E77"/>
    <w:rsid w:val="00B74BE6"/>
    <w:rsid w:val="00B75F4D"/>
    <w:rsid w:val="00B761DD"/>
    <w:rsid w:val="00B773F1"/>
    <w:rsid w:val="00B776EE"/>
    <w:rsid w:val="00B77AC9"/>
    <w:rsid w:val="00B77DC8"/>
    <w:rsid w:val="00B8071F"/>
    <w:rsid w:val="00B80A42"/>
    <w:rsid w:val="00B833AF"/>
    <w:rsid w:val="00B83D9F"/>
    <w:rsid w:val="00B84457"/>
    <w:rsid w:val="00B84C27"/>
    <w:rsid w:val="00B84D52"/>
    <w:rsid w:val="00B850B9"/>
    <w:rsid w:val="00B852C9"/>
    <w:rsid w:val="00B858CB"/>
    <w:rsid w:val="00B86317"/>
    <w:rsid w:val="00B864E6"/>
    <w:rsid w:val="00B869C8"/>
    <w:rsid w:val="00B87733"/>
    <w:rsid w:val="00B879A5"/>
    <w:rsid w:val="00B9032C"/>
    <w:rsid w:val="00B90391"/>
    <w:rsid w:val="00B92433"/>
    <w:rsid w:val="00B927FA"/>
    <w:rsid w:val="00B92F62"/>
    <w:rsid w:val="00B93CB1"/>
    <w:rsid w:val="00B9400D"/>
    <w:rsid w:val="00B94546"/>
    <w:rsid w:val="00B94729"/>
    <w:rsid w:val="00B947A7"/>
    <w:rsid w:val="00B948AB"/>
    <w:rsid w:val="00B95094"/>
    <w:rsid w:val="00B96461"/>
    <w:rsid w:val="00B96AEB"/>
    <w:rsid w:val="00B96CAD"/>
    <w:rsid w:val="00BA0175"/>
    <w:rsid w:val="00BA090B"/>
    <w:rsid w:val="00BA17C4"/>
    <w:rsid w:val="00BA27EB"/>
    <w:rsid w:val="00BA2A29"/>
    <w:rsid w:val="00BA2B8E"/>
    <w:rsid w:val="00BA4433"/>
    <w:rsid w:val="00BA48C1"/>
    <w:rsid w:val="00BA49B1"/>
    <w:rsid w:val="00BA644F"/>
    <w:rsid w:val="00BA6C8B"/>
    <w:rsid w:val="00BA6DA9"/>
    <w:rsid w:val="00BA7A6D"/>
    <w:rsid w:val="00BA7CFD"/>
    <w:rsid w:val="00BB0385"/>
    <w:rsid w:val="00BB0BA1"/>
    <w:rsid w:val="00BB1F5F"/>
    <w:rsid w:val="00BB37B8"/>
    <w:rsid w:val="00BB3AE6"/>
    <w:rsid w:val="00BB3D76"/>
    <w:rsid w:val="00BB4817"/>
    <w:rsid w:val="00BB4AE9"/>
    <w:rsid w:val="00BB541B"/>
    <w:rsid w:val="00BB571E"/>
    <w:rsid w:val="00BB5927"/>
    <w:rsid w:val="00BB63A5"/>
    <w:rsid w:val="00BB6F18"/>
    <w:rsid w:val="00BB70B5"/>
    <w:rsid w:val="00BB74ED"/>
    <w:rsid w:val="00BB775B"/>
    <w:rsid w:val="00BB79F6"/>
    <w:rsid w:val="00BC0524"/>
    <w:rsid w:val="00BC0BDE"/>
    <w:rsid w:val="00BC0D46"/>
    <w:rsid w:val="00BC2332"/>
    <w:rsid w:val="00BC3475"/>
    <w:rsid w:val="00BC5BA5"/>
    <w:rsid w:val="00BC69D5"/>
    <w:rsid w:val="00BC6AC4"/>
    <w:rsid w:val="00BC7608"/>
    <w:rsid w:val="00BD006D"/>
    <w:rsid w:val="00BD11C2"/>
    <w:rsid w:val="00BD1EDA"/>
    <w:rsid w:val="00BD2688"/>
    <w:rsid w:val="00BD2948"/>
    <w:rsid w:val="00BD29FC"/>
    <w:rsid w:val="00BD3A8E"/>
    <w:rsid w:val="00BD4214"/>
    <w:rsid w:val="00BD4401"/>
    <w:rsid w:val="00BD5F0F"/>
    <w:rsid w:val="00BD6DE1"/>
    <w:rsid w:val="00BE0CC3"/>
    <w:rsid w:val="00BE0F53"/>
    <w:rsid w:val="00BE0FCA"/>
    <w:rsid w:val="00BE1004"/>
    <w:rsid w:val="00BE1868"/>
    <w:rsid w:val="00BE3433"/>
    <w:rsid w:val="00BE5802"/>
    <w:rsid w:val="00BE59DA"/>
    <w:rsid w:val="00BE5EB4"/>
    <w:rsid w:val="00BE6090"/>
    <w:rsid w:val="00BE7242"/>
    <w:rsid w:val="00BE794D"/>
    <w:rsid w:val="00BF074C"/>
    <w:rsid w:val="00BF114B"/>
    <w:rsid w:val="00BF194A"/>
    <w:rsid w:val="00BF1FE9"/>
    <w:rsid w:val="00BF306C"/>
    <w:rsid w:val="00BF3595"/>
    <w:rsid w:val="00BF3733"/>
    <w:rsid w:val="00BF3BBE"/>
    <w:rsid w:val="00BF3FE7"/>
    <w:rsid w:val="00BF4B99"/>
    <w:rsid w:val="00BF4DA7"/>
    <w:rsid w:val="00BF4E33"/>
    <w:rsid w:val="00BF533B"/>
    <w:rsid w:val="00BF54CB"/>
    <w:rsid w:val="00BF5763"/>
    <w:rsid w:val="00BF5BF5"/>
    <w:rsid w:val="00BF63FD"/>
    <w:rsid w:val="00BF6874"/>
    <w:rsid w:val="00BF6904"/>
    <w:rsid w:val="00BF7D08"/>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89"/>
    <w:rsid w:val="00C078BB"/>
    <w:rsid w:val="00C07944"/>
    <w:rsid w:val="00C07C70"/>
    <w:rsid w:val="00C106E2"/>
    <w:rsid w:val="00C1118F"/>
    <w:rsid w:val="00C11740"/>
    <w:rsid w:val="00C12216"/>
    <w:rsid w:val="00C12269"/>
    <w:rsid w:val="00C132A8"/>
    <w:rsid w:val="00C135AE"/>
    <w:rsid w:val="00C1365C"/>
    <w:rsid w:val="00C14012"/>
    <w:rsid w:val="00C14194"/>
    <w:rsid w:val="00C14BC7"/>
    <w:rsid w:val="00C169AD"/>
    <w:rsid w:val="00C16A0E"/>
    <w:rsid w:val="00C17245"/>
    <w:rsid w:val="00C172AF"/>
    <w:rsid w:val="00C2023E"/>
    <w:rsid w:val="00C2064F"/>
    <w:rsid w:val="00C206A2"/>
    <w:rsid w:val="00C20D5A"/>
    <w:rsid w:val="00C20FB5"/>
    <w:rsid w:val="00C215C9"/>
    <w:rsid w:val="00C2170F"/>
    <w:rsid w:val="00C21CDB"/>
    <w:rsid w:val="00C2209F"/>
    <w:rsid w:val="00C22D01"/>
    <w:rsid w:val="00C23625"/>
    <w:rsid w:val="00C2383A"/>
    <w:rsid w:val="00C23DDF"/>
    <w:rsid w:val="00C23F8B"/>
    <w:rsid w:val="00C242F5"/>
    <w:rsid w:val="00C24F38"/>
    <w:rsid w:val="00C250AF"/>
    <w:rsid w:val="00C27054"/>
    <w:rsid w:val="00C2767B"/>
    <w:rsid w:val="00C27724"/>
    <w:rsid w:val="00C2794E"/>
    <w:rsid w:val="00C27FD9"/>
    <w:rsid w:val="00C311ED"/>
    <w:rsid w:val="00C31247"/>
    <w:rsid w:val="00C32A96"/>
    <w:rsid w:val="00C34097"/>
    <w:rsid w:val="00C3495E"/>
    <w:rsid w:val="00C34F26"/>
    <w:rsid w:val="00C35509"/>
    <w:rsid w:val="00C35C7F"/>
    <w:rsid w:val="00C35D4B"/>
    <w:rsid w:val="00C35DAF"/>
    <w:rsid w:val="00C36354"/>
    <w:rsid w:val="00C36895"/>
    <w:rsid w:val="00C36BAC"/>
    <w:rsid w:val="00C36E12"/>
    <w:rsid w:val="00C374AE"/>
    <w:rsid w:val="00C3784F"/>
    <w:rsid w:val="00C3788C"/>
    <w:rsid w:val="00C400D1"/>
    <w:rsid w:val="00C407D9"/>
    <w:rsid w:val="00C40A33"/>
    <w:rsid w:val="00C40B00"/>
    <w:rsid w:val="00C42548"/>
    <w:rsid w:val="00C4300B"/>
    <w:rsid w:val="00C43034"/>
    <w:rsid w:val="00C440BE"/>
    <w:rsid w:val="00C44AA1"/>
    <w:rsid w:val="00C44AE6"/>
    <w:rsid w:val="00C44F47"/>
    <w:rsid w:val="00C462B8"/>
    <w:rsid w:val="00C46757"/>
    <w:rsid w:val="00C467B4"/>
    <w:rsid w:val="00C46D27"/>
    <w:rsid w:val="00C46FD7"/>
    <w:rsid w:val="00C47E2A"/>
    <w:rsid w:val="00C5074E"/>
    <w:rsid w:val="00C50981"/>
    <w:rsid w:val="00C516E8"/>
    <w:rsid w:val="00C5193E"/>
    <w:rsid w:val="00C51B25"/>
    <w:rsid w:val="00C52AB9"/>
    <w:rsid w:val="00C52FBD"/>
    <w:rsid w:val="00C532AC"/>
    <w:rsid w:val="00C547EA"/>
    <w:rsid w:val="00C5557F"/>
    <w:rsid w:val="00C558F8"/>
    <w:rsid w:val="00C56378"/>
    <w:rsid w:val="00C56F86"/>
    <w:rsid w:val="00C577D4"/>
    <w:rsid w:val="00C57885"/>
    <w:rsid w:val="00C57B9C"/>
    <w:rsid w:val="00C57EEC"/>
    <w:rsid w:val="00C60062"/>
    <w:rsid w:val="00C6043F"/>
    <w:rsid w:val="00C60C15"/>
    <w:rsid w:val="00C616DD"/>
    <w:rsid w:val="00C61A91"/>
    <w:rsid w:val="00C61F07"/>
    <w:rsid w:val="00C633DE"/>
    <w:rsid w:val="00C63B52"/>
    <w:rsid w:val="00C64B10"/>
    <w:rsid w:val="00C6571B"/>
    <w:rsid w:val="00C65B2A"/>
    <w:rsid w:val="00C666AD"/>
    <w:rsid w:val="00C66B3A"/>
    <w:rsid w:val="00C671F2"/>
    <w:rsid w:val="00C67315"/>
    <w:rsid w:val="00C67487"/>
    <w:rsid w:val="00C70833"/>
    <w:rsid w:val="00C709C8"/>
    <w:rsid w:val="00C70AA0"/>
    <w:rsid w:val="00C70DAA"/>
    <w:rsid w:val="00C7128A"/>
    <w:rsid w:val="00C7177D"/>
    <w:rsid w:val="00C718C9"/>
    <w:rsid w:val="00C71DF8"/>
    <w:rsid w:val="00C73747"/>
    <w:rsid w:val="00C7393F"/>
    <w:rsid w:val="00C73D07"/>
    <w:rsid w:val="00C74488"/>
    <w:rsid w:val="00C74FFD"/>
    <w:rsid w:val="00C753C9"/>
    <w:rsid w:val="00C75424"/>
    <w:rsid w:val="00C77974"/>
    <w:rsid w:val="00C779E4"/>
    <w:rsid w:val="00C80C74"/>
    <w:rsid w:val="00C8140C"/>
    <w:rsid w:val="00C81A59"/>
    <w:rsid w:val="00C821F3"/>
    <w:rsid w:val="00C82212"/>
    <w:rsid w:val="00C82266"/>
    <w:rsid w:val="00C82E3E"/>
    <w:rsid w:val="00C833BC"/>
    <w:rsid w:val="00C83593"/>
    <w:rsid w:val="00C83D53"/>
    <w:rsid w:val="00C850C4"/>
    <w:rsid w:val="00C854E3"/>
    <w:rsid w:val="00C859CF"/>
    <w:rsid w:val="00C85DFC"/>
    <w:rsid w:val="00C862BD"/>
    <w:rsid w:val="00C863A6"/>
    <w:rsid w:val="00C86F39"/>
    <w:rsid w:val="00C87A7D"/>
    <w:rsid w:val="00C905E4"/>
    <w:rsid w:val="00C90854"/>
    <w:rsid w:val="00C90A70"/>
    <w:rsid w:val="00C90AD7"/>
    <w:rsid w:val="00C90E1B"/>
    <w:rsid w:val="00C911FF"/>
    <w:rsid w:val="00C9186D"/>
    <w:rsid w:val="00C9191D"/>
    <w:rsid w:val="00C922EE"/>
    <w:rsid w:val="00C9240B"/>
    <w:rsid w:val="00C92F0E"/>
    <w:rsid w:val="00C93224"/>
    <w:rsid w:val="00C93391"/>
    <w:rsid w:val="00C939CE"/>
    <w:rsid w:val="00C93B8F"/>
    <w:rsid w:val="00C93CCA"/>
    <w:rsid w:val="00C94820"/>
    <w:rsid w:val="00C94F0C"/>
    <w:rsid w:val="00C94F7A"/>
    <w:rsid w:val="00C95D04"/>
    <w:rsid w:val="00C96026"/>
    <w:rsid w:val="00C9689A"/>
    <w:rsid w:val="00C968D0"/>
    <w:rsid w:val="00C968E9"/>
    <w:rsid w:val="00C970C0"/>
    <w:rsid w:val="00C97622"/>
    <w:rsid w:val="00C9774C"/>
    <w:rsid w:val="00C978FE"/>
    <w:rsid w:val="00C97D5A"/>
    <w:rsid w:val="00C97DF0"/>
    <w:rsid w:val="00CA13CE"/>
    <w:rsid w:val="00CA18BD"/>
    <w:rsid w:val="00CA202E"/>
    <w:rsid w:val="00CA2ACE"/>
    <w:rsid w:val="00CA4854"/>
    <w:rsid w:val="00CA4EA2"/>
    <w:rsid w:val="00CA5653"/>
    <w:rsid w:val="00CA5B31"/>
    <w:rsid w:val="00CA6014"/>
    <w:rsid w:val="00CA617C"/>
    <w:rsid w:val="00CA6688"/>
    <w:rsid w:val="00CA75A0"/>
    <w:rsid w:val="00CA769B"/>
    <w:rsid w:val="00CA776E"/>
    <w:rsid w:val="00CA7853"/>
    <w:rsid w:val="00CB01E0"/>
    <w:rsid w:val="00CB024B"/>
    <w:rsid w:val="00CB2582"/>
    <w:rsid w:val="00CB2C3B"/>
    <w:rsid w:val="00CB2CA0"/>
    <w:rsid w:val="00CB34D6"/>
    <w:rsid w:val="00CB3D1B"/>
    <w:rsid w:val="00CB41D1"/>
    <w:rsid w:val="00CB48CE"/>
    <w:rsid w:val="00CB4CE9"/>
    <w:rsid w:val="00CB5637"/>
    <w:rsid w:val="00CB5C09"/>
    <w:rsid w:val="00CB6F9D"/>
    <w:rsid w:val="00CB79B9"/>
    <w:rsid w:val="00CC075F"/>
    <w:rsid w:val="00CC151B"/>
    <w:rsid w:val="00CC2185"/>
    <w:rsid w:val="00CC2549"/>
    <w:rsid w:val="00CC35E8"/>
    <w:rsid w:val="00CC38F9"/>
    <w:rsid w:val="00CC403C"/>
    <w:rsid w:val="00CC4853"/>
    <w:rsid w:val="00CC48E3"/>
    <w:rsid w:val="00CC4E0B"/>
    <w:rsid w:val="00CC5321"/>
    <w:rsid w:val="00CC57C1"/>
    <w:rsid w:val="00CC5EAD"/>
    <w:rsid w:val="00CC65F6"/>
    <w:rsid w:val="00CC72D0"/>
    <w:rsid w:val="00CC739E"/>
    <w:rsid w:val="00CD0571"/>
    <w:rsid w:val="00CD06AF"/>
    <w:rsid w:val="00CD098A"/>
    <w:rsid w:val="00CD09EA"/>
    <w:rsid w:val="00CD11B5"/>
    <w:rsid w:val="00CD12F3"/>
    <w:rsid w:val="00CD1ABD"/>
    <w:rsid w:val="00CD2013"/>
    <w:rsid w:val="00CD23DC"/>
    <w:rsid w:val="00CD263B"/>
    <w:rsid w:val="00CD294D"/>
    <w:rsid w:val="00CD2BC7"/>
    <w:rsid w:val="00CD2E37"/>
    <w:rsid w:val="00CD3EC2"/>
    <w:rsid w:val="00CD48CE"/>
    <w:rsid w:val="00CD4AD9"/>
    <w:rsid w:val="00CD4BB7"/>
    <w:rsid w:val="00CD4ED4"/>
    <w:rsid w:val="00CD5613"/>
    <w:rsid w:val="00CD5BC3"/>
    <w:rsid w:val="00CD65F0"/>
    <w:rsid w:val="00CD7A9A"/>
    <w:rsid w:val="00CE015D"/>
    <w:rsid w:val="00CE04A6"/>
    <w:rsid w:val="00CE0D78"/>
    <w:rsid w:val="00CE10C1"/>
    <w:rsid w:val="00CE126C"/>
    <w:rsid w:val="00CE1D1C"/>
    <w:rsid w:val="00CE20B2"/>
    <w:rsid w:val="00CE2C5A"/>
    <w:rsid w:val="00CE36C4"/>
    <w:rsid w:val="00CE4813"/>
    <w:rsid w:val="00CE4901"/>
    <w:rsid w:val="00CE5510"/>
    <w:rsid w:val="00CE5561"/>
    <w:rsid w:val="00CE5C88"/>
    <w:rsid w:val="00CE6460"/>
    <w:rsid w:val="00CE6677"/>
    <w:rsid w:val="00CE7129"/>
    <w:rsid w:val="00CE7B6B"/>
    <w:rsid w:val="00CE7E14"/>
    <w:rsid w:val="00CF02C2"/>
    <w:rsid w:val="00CF02EB"/>
    <w:rsid w:val="00CF1420"/>
    <w:rsid w:val="00CF14BA"/>
    <w:rsid w:val="00CF196F"/>
    <w:rsid w:val="00CF1FB2"/>
    <w:rsid w:val="00CF2024"/>
    <w:rsid w:val="00CF2A34"/>
    <w:rsid w:val="00CF2C75"/>
    <w:rsid w:val="00CF3CC7"/>
    <w:rsid w:val="00CF3F94"/>
    <w:rsid w:val="00CF4459"/>
    <w:rsid w:val="00CF4BD8"/>
    <w:rsid w:val="00CF4C39"/>
    <w:rsid w:val="00CF59AA"/>
    <w:rsid w:val="00CF5CB3"/>
    <w:rsid w:val="00CF5FFB"/>
    <w:rsid w:val="00CF6C69"/>
    <w:rsid w:val="00CF706E"/>
    <w:rsid w:val="00D006D2"/>
    <w:rsid w:val="00D012A8"/>
    <w:rsid w:val="00D0153C"/>
    <w:rsid w:val="00D01579"/>
    <w:rsid w:val="00D01861"/>
    <w:rsid w:val="00D021AF"/>
    <w:rsid w:val="00D02CA2"/>
    <w:rsid w:val="00D0321F"/>
    <w:rsid w:val="00D035D9"/>
    <w:rsid w:val="00D0370E"/>
    <w:rsid w:val="00D03A51"/>
    <w:rsid w:val="00D03EF6"/>
    <w:rsid w:val="00D04AE6"/>
    <w:rsid w:val="00D04C33"/>
    <w:rsid w:val="00D04D17"/>
    <w:rsid w:val="00D04F46"/>
    <w:rsid w:val="00D07788"/>
    <w:rsid w:val="00D07910"/>
    <w:rsid w:val="00D07C94"/>
    <w:rsid w:val="00D1056B"/>
    <w:rsid w:val="00D10574"/>
    <w:rsid w:val="00D10AB9"/>
    <w:rsid w:val="00D111DA"/>
    <w:rsid w:val="00D113D1"/>
    <w:rsid w:val="00D11BF7"/>
    <w:rsid w:val="00D132E1"/>
    <w:rsid w:val="00D13856"/>
    <w:rsid w:val="00D13E32"/>
    <w:rsid w:val="00D14EFE"/>
    <w:rsid w:val="00D1514C"/>
    <w:rsid w:val="00D15DD4"/>
    <w:rsid w:val="00D20710"/>
    <w:rsid w:val="00D20EF3"/>
    <w:rsid w:val="00D2172E"/>
    <w:rsid w:val="00D2223D"/>
    <w:rsid w:val="00D22C80"/>
    <w:rsid w:val="00D2306F"/>
    <w:rsid w:val="00D23654"/>
    <w:rsid w:val="00D23696"/>
    <w:rsid w:val="00D2374A"/>
    <w:rsid w:val="00D23782"/>
    <w:rsid w:val="00D263B4"/>
    <w:rsid w:val="00D263FA"/>
    <w:rsid w:val="00D266F0"/>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60E6"/>
    <w:rsid w:val="00D365A9"/>
    <w:rsid w:val="00D36B58"/>
    <w:rsid w:val="00D36BDB"/>
    <w:rsid w:val="00D37606"/>
    <w:rsid w:val="00D378DD"/>
    <w:rsid w:val="00D37FC3"/>
    <w:rsid w:val="00D40974"/>
    <w:rsid w:val="00D40C2C"/>
    <w:rsid w:val="00D410A9"/>
    <w:rsid w:val="00D416A1"/>
    <w:rsid w:val="00D4180D"/>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B94"/>
    <w:rsid w:val="00D46D7F"/>
    <w:rsid w:val="00D46DA5"/>
    <w:rsid w:val="00D50153"/>
    <w:rsid w:val="00D5103C"/>
    <w:rsid w:val="00D512D2"/>
    <w:rsid w:val="00D5135F"/>
    <w:rsid w:val="00D52516"/>
    <w:rsid w:val="00D530A9"/>
    <w:rsid w:val="00D533C7"/>
    <w:rsid w:val="00D5384B"/>
    <w:rsid w:val="00D54BD7"/>
    <w:rsid w:val="00D55603"/>
    <w:rsid w:val="00D56903"/>
    <w:rsid w:val="00D57EBE"/>
    <w:rsid w:val="00D6164D"/>
    <w:rsid w:val="00D6166B"/>
    <w:rsid w:val="00D61A98"/>
    <w:rsid w:val="00D6203F"/>
    <w:rsid w:val="00D6288D"/>
    <w:rsid w:val="00D628E7"/>
    <w:rsid w:val="00D63037"/>
    <w:rsid w:val="00D63166"/>
    <w:rsid w:val="00D63DE9"/>
    <w:rsid w:val="00D63FA3"/>
    <w:rsid w:val="00D64206"/>
    <w:rsid w:val="00D6461D"/>
    <w:rsid w:val="00D64FC1"/>
    <w:rsid w:val="00D65277"/>
    <w:rsid w:val="00D65A17"/>
    <w:rsid w:val="00D65B96"/>
    <w:rsid w:val="00D663E8"/>
    <w:rsid w:val="00D67357"/>
    <w:rsid w:val="00D67979"/>
    <w:rsid w:val="00D67B11"/>
    <w:rsid w:val="00D70963"/>
    <w:rsid w:val="00D70EA6"/>
    <w:rsid w:val="00D7198A"/>
    <w:rsid w:val="00D71A69"/>
    <w:rsid w:val="00D72518"/>
    <w:rsid w:val="00D726CA"/>
    <w:rsid w:val="00D7272A"/>
    <w:rsid w:val="00D72E4A"/>
    <w:rsid w:val="00D72F47"/>
    <w:rsid w:val="00D73675"/>
    <w:rsid w:val="00D74460"/>
    <w:rsid w:val="00D744A9"/>
    <w:rsid w:val="00D74513"/>
    <w:rsid w:val="00D749BB"/>
    <w:rsid w:val="00D74A33"/>
    <w:rsid w:val="00D766F3"/>
    <w:rsid w:val="00D76897"/>
    <w:rsid w:val="00D76CE9"/>
    <w:rsid w:val="00D77273"/>
    <w:rsid w:val="00D80B14"/>
    <w:rsid w:val="00D80BE3"/>
    <w:rsid w:val="00D80E1A"/>
    <w:rsid w:val="00D81431"/>
    <w:rsid w:val="00D81507"/>
    <w:rsid w:val="00D81CE1"/>
    <w:rsid w:val="00D82204"/>
    <w:rsid w:val="00D8261C"/>
    <w:rsid w:val="00D83C95"/>
    <w:rsid w:val="00D83E1C"/>
    <w:rsid w:val="00D8436F"/>
    <w:rsid w:val="00D848B8"/>
    <w:rsid w:val="00D84906"/>
    <w:rsid w:val="00D84A2B"/>
    <w:rsid w:val="00D84F07"/>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D8"/>
    <w:rsid w:val="00D91C97"/>
    <w:rsid w:val="00D92395"/>
    <w:rsid w:val="00D927A7"/>
    <w:rsid w:val="00D92D11"/>
    <w:rsid w:val="00D93938"/>
    <w:rsid w:val="00D94B08"/>
    <w:rsid w:val="00D973A8"/>
    <w:rsid w:val="00D97755"/>
    <w:rsid w:val="00DA01B3"/>
    <w:rsid w:val="00DA0ADF"/>
    <w:rsid w:val="00DA0F08"/>
    <w:rsid w:val="00DA0F65"/>
    <w:rsid w:val="00DA165B"/>
    <w:rsid w:val="00DA1A5A"/>
    <w:rsid w:val="00DA273B"/>
    <w:rsid w:val="00DA3591"/>
    <w:rsid w:val="00DA3A62"/>
    <w:rsid w:val="00DA3AD0"/>
    <w:rsid w:val="00DA3C8C"/>
    <w:rsid w:val="00DA3E6D"/>
    <w:rsid w:val="00DA420A"/>
    <w:rsid w:val="00DA4964"/>
    <w:rsid w:val="00DA59C1"/>
    <w:rsid w:val="00DA5E1B"/>
    <w:rsid w:val="00DA6025"/>
    <w:rsid w:val="00DA62C8"/>
    <w:rsid w:val="00DA6623"/>
    <w:rsid w:val="00DA667B"/>
    <w:rsid w:val="00DA6C9D"/>
    <w:rsid w:val="00DA6EFA"/>
    <w:rsid w:val="00DA7568"/>
    <w:rsid w:val="00DA7A2C"/>
    <w:rsid w:val="00DA7AD4"/>
    <w:rsid w:val="00DB00D2"/>
    <w:rsid w:val="00DB1C84"/>
    <w:rsid w:val="00DB1DD7"/>
    <w:rsid w:val="00DB1FCB"/>
    <w:rsid w:val="00DB243F"/>
    <w:rsid w:val="00DB2660"/>
    <w:rsid w:val="00DB3340"/>
    <w:rsid w:val="00DB3587"/>
    <w:rsid w:val="00DB415A"/>
    <w:rsid w:val="00DB466B"/>
    <w:rsid w:val="00DB503B"/>
    <w:rsid w:val="00DB5865"/>
    <w:rsid w:val="00DB6513"/>
    <w:rsid w:val="00DB76AC"/>
    <w:rsid w:val="00DB7DB6"/>
    <w:rsid w:val="00DB7FBF"/>
    <w:rsid w:val="00DB7FF4"/>
    <w:rsid w:val="00DC0794"/>
    <w:rsid w:val="00DC0819"/>
    <w:rsid w:val="00DC0A75"/>
    <w:rsid w:val="00DC0CEF"/>
    <w:rsid w:val="00DC0DA4"/>
    <w:rsid w:val="00DC1017"/>
    <w:rsid w:val="00DC1A5A"/>
    <w:rsid w:val="00DC1E3C"/>
    <w:rsid w:val="00DC222C"/>
    <w:rsid w:val="00DC2B8E"/>
    <w:rsid w:val="00DC2F5E"/>
    <w:rsid w:val="00DC2FCC"/>
    <w:rsid w:val="00DC32C7"/>
    <w:rsid w:val="00DC3488"/>
    <w:rsid w:val="00DC4A0D"/>
    <w:rsid w:val="00DC4CC9"/>
    <w:rsid w:val="00DC61C6"/>
    <w:rsid w:val="00DC648C"/>
    <w:rsid w:val="00DC724A"/>
    <w:rsid w:val="00DD0EA1"/>
    <w:rsid w:val="00DD1732"/>
    <w:rsid w:val="00DD1922"/>
    <w:rsid w:val="00DD192B"/>
    <w:rsid w:val="00DD22DF"/>
    <w:rsid w:val="00DD26F0"/>
    <w:rsid w:val="00DD30F2"/>
    <w:rsid w:val="00DD344F"/>
    <w:rsid w:val="00DD36E6"/>
    <w:rsid w:val="00DD4878"/>
    <w:rsid w:val="00DD4AD3"/>
    <w:rsid w:val="00DD4BEE"/>
    <w:rsid w:val="00DD4E7B"/>
    <w:rsid w:val="00DD504D"/>
    <w:rsid w:val="00DD533B"/>
    <w:rsid w:val="00DD560C"/>
    <w:rsid w:val="00DD608B"/>
    <w:rsid w:val="00DD64DE"/>
    <w:rsid w:val="00DD7279"/>
    <w:rsid w:val="00DD7360"/>
    <w:rsid w:val="00DD7478"/>
    <w:rsid w:val="00DD7EF2"/>
    <w:rsid w:val="00DE0A7E"/>
    <w:rsid w:val="00DE0AD5"/>
    <w:rsid w:val="00DE160B"/>
    <w:rsid w:val="00DE219C"/>
    <w:rsid w:val="00DE235F"/>
    <w:rsid w:val="00DE24F0"/>
    <w:rsid w:val="00DE2929"/>
    <w:rsid w:val="00DE36D8"/>
    <w:rsid w:val="00DE3AFA"/>
    <w:rsid w:val="00DE4713"/>
    <w:rsid w:val="00DE47B6"/>
    <w:rsid w:val="00DE48F5"/>
    <w:rsid w:val="00DE4979"/>
    <w:rsid w:val="00DE4FEA"/>
    <w:rsid w:val="00DE6306"/>
    <w:rsid w:val="00DE692E"/>
    <w:rsid w:val="00DE7269"/>
    <w:rsid w:val="00DE76FC"/>
    <w:rsid w:val="00DF004C"/>
    <w:rsid w:val="00DF01E2"/>
    <w:rsid w:val="00DF2045"/>
    <w:rsid w:val="00DF22BF"/>
    <w:rsid w:val="00DF22E9"/>
    <w:rsid w:val="00DF2378"/>
    <w:rsid w:val="00DF27B4"/>
    <w:rsid w:val="00DF29F0"/>
    <w:rsid w:val="00DF2B30"/>
    <w:rsid w:val="00DF2DC9"/>
    <w:rsid w:val="00DF2FC5"/>
    <w:rsid w:val="00DF3658"/>
    <w:rsid w:val="00DF39FA"/>
    <w:rsid w:val="00DF4757"/>
    <w:rsid w:val="00DF4C30"/>
    <w:rsid w:val="00DF4E20"/>
    <w:rsid w:val="00DF597F"/>
    <w:rsid w:val="00DF5C65"/>
    <w:rsid w:val="00DF5CA6"/>
    <w:rsid w:val="00DF5CF0"/>
    <w:rsid w:val="00DF5F44"/>
    <w:rsid w:val="00DF5F62"/>
    <w:rsid w:val="00DF63BF"/>
    <w:rsid w:val="00DF64E7"/>
    <w:rsid w:val="00DF6C01"/>
    <w:rsid w:val="00E00987"/>
    <w:rsid w:val="00E00ACC"/>
    <w:rsid w:val="00E01399"/>
    <w:rsid w:val="00E0160F"/>
    <w:rsid w:val="00E01798"/>
    <w:rsid w:val="00E03D72"/>
    <w:rsid w:val="00E048E7"/>
    <w:rsid w:val="00E04A4F"/>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39F6"/>
    <w:rsid w:val="00E139FD"/>
    <w:rsid w:val="00E13A33"/>
    <w:rsid w:val="00E13D33"/>
    <w:rsid w:val="00E13F36"/>
    <w:rsid w:val="00E146C7"/>
    <w:rsid w:val="00E14C1C"/>
    <w:rsid w:val="00E15647"/>
    <w:rsid w:val="00E15CC7"/>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332F"/>
    <w:rsid w:val="00E240EA"/>
    <w:rsid w:val="00E242E7"/>
    <w:rsid w:val="00E24CB5"/>
    <w:rsid w:val="00E254B2"/>
    <w:rsid w:val="00E2551A"/>
    <w:rsid w:val="00E25B24"/>
    <w:rsid w:val="00E25FC5"/>
    <w:rsid w:val="00E266D2"/>
    <w:rsid w:val="00E267C4"/>
    <w:rsid w:val="00E302CA"/>
    <w:rsid w:val="00E3033C"/>
    <w:rsid w:val="00E30431"/>
    <w:rsid w:val="00E30F2B"/>
    <w:rsid w:val="00E31776"/>
    <w:rsid w:val="00E31ED4"/>
    <w:rsid w:val="00E31F6D"/>
    <w:rsid w:val="00E31F71"/>
    <w:rsid w:val="00E32129"/>
    <w:rsid w:val="00E324AB"/>
    <w:rsid w:val="00E32599"/>
    <w:rsid w:val="00E3260F"/>
    <w:rsid w:val="00E32799"/>
    <w:rsid w:val="00E33790"/>
    <w:rsid w:val="00E3416B"/>
    <w:rsid w:val="00E34462"/>
    <w:rsid w:val="00E34579"/>
    <w:rsid w:val="00E346A4"/>
    <w:rsid w:val="00E36AAA"/>
    <w:rsid w:val="00E36AC7"/>
    <w:rsid w:val="00E372AA"/>
    <w:rsid w:val="00E37A26"/>
    <w:rsid w:val="00E404B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760"/>
    <w:rsid w:val="00E44B02"/>
    <w:rsid w:val="00E4514E"/>
    <w:rsid w:val="00E45662"/>
    <w:rsid w:val="00E4590E"/>
    <w:rsid w:val="00E45CAF"/>
    <w:rsid w:val="00E45CF6"/>
    <w:rsid w:val="00E45FA0"/>
    <w:rsid w:val="00E46227"/>
    <w:rsid w:val="00E46322"/>
    <w:rsid w:val="00E463B0"/>
    <w:rsid w:val="00E46B2D"/>
    <w:rsid w:val="00E46CCA"/>
    <w:rsid w:val="00E47686"/>
    <w:rsid w:val="00E4778F"/>
    <w:rsid w:val="00E478A9"/>
    <w:rsid w:val="00E501DD"/>
    <w:rsid w:val="00E504A8"/>
    <w:rsid w:val="00E50BF0"/>
    <w:rsid w:val="00E51739"/>
    <w:rsid w:val="00E517D5"/>
    <w:rsid w:val="00E52074"/>
    <w:rsid w:val="00E52944"/>
    <w:rsid w:val="00E536EF"/>
    <w:rsid w:val="00E53AD9"/>
    <w:rsid w:val="00E53E81"/>
    <w:rsid w:val="00E54102"/>
    <w:rsid w:val="00E54674"/>
    <w:rsid w:val="00E54B15"/>
    <w:rsid w:val="00E55032"/>
    <w:rsid w:val="00E552EF"/>
    <w:rsid w:val="00E55894"/>
    <w:rsid w:val="00E55922"/>
    <w:rsid w:val="00E55C0B"/>
    <w:rsid w:val="00E5619B"/>
    <w:rsid w:val="00E56C58"/>
    <w:rsid w:val="00E602F8"/>
    <w:rsid w:val="00E606F9"/>
    <w:rsid w:val="00E61667"/>
    <w:rsid w:val="00E61753"/>
    <w:rsid w:val="00E617D0"/>
    <w:rsid w:val="00E620C5"/>
    <w:rsid w:val="00E6230E"/>
    <w:rsid w:val="00E62317"/>
    <w:rsid w:val="00E62D1D"/>
    <w:rsid w:val="00E62D4F"/>
    <w:rsid w:val="00E637A4"/>
    <w:rsid w:val="00E639F8"/>
    <w:rsid w:val="00E63ED9"/>
    <w:rsid w:val="00E64936"/>
    <w:rsid w:val="00E64C9C"/>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C87"/>
    <w:rsid w:val="00E70F66"/>
    <w:rsid w:val="00E70F89"/>
    <w:rsid w:val="00E71D9D"/>
    <w:rsid w:val="00E71FAA"/>
    <w:rsid w:val="00E73384"/>
    <w:rsid w:val="00E73644"/>
    <w:rsid w:val="00E73C5A"/>
    <w:rsid w:val="00E7440D"/>
    <w:rsid w:val="00E7476A"/>
    <w:rsid w:val="00E7487D"/>
    <w:rsid w:val="00E74884"/>
    <w:rsid w:val="00E75412"/>
    <w:rsid w:val="00E75C32"/>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70D1"/>
    <w:rsid w:val="00E87F0E"/>
    <w:rsid w:val="00E87FBA"/>
    <w:rsid w:val="00E90EFA"/>
    <w:rsid w:val="00E915CD"/>
    <w:rsid w:val="00E91F9C"/>
    <w:rsid w:val="00E92926"/>
    <w:rsid w:val="00E92FDF"/>
    <w:rsid w:val="00E93655"/>
    <w:rsid w:val="00E93989"/>
    <w:rsid w:val="00E94515"/>
    <w:rsid w:val="00E946D4"/>
    <w:rsid w:val="00E94C72"/>
    <w:rsid w:val="00E95557"/>
    <w:rsid w:val="00E95DB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6C1"/>
    <w:rsid w:val="00EA697C"/>
    <w:rsid w:val="00EA6D68"/>
    <w:rsid w:val="00EA6F2C"/>
    <w:rsid w:val="00EA7835"/>
    <w:rsid w:val="00EA7A7E"/>
    <w:rsid w:val="00EA7A80"/>
    <w:rsid w:val="00EB0E8A"/>
    <w:rsid w:val="00EB20BE"/>
    <w:rsid w:val="00EB29DE"/>
    <w:rsid w:val="00EB2CD3"/>
    <w:rsid w:val="00EB2F6A"/>
    <w:rsid w:val="00EB3617"/>
    <w:rsid w:val="00EB37AD"/>
    <w:rsid w:val="00EB40F9"/>
    <w:rsid w:val="00EB5310"/>
    <w:rsid w:val="00EB5FD9"/>
    <w:rsid w:val="00EB62C5"/>
    <w:rsid w:val="00EB6CE7"/>
    <w:rsid w:val="00EB6F3E"/>
    <w:rsid w:val="00EB77A9"/>
    <w:rsid w:val="00EB7E1F"/>
    <w:rsid w:val="00EC0A0E"/>
    <w:rsid w:val="00EC0B8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8D9"/>
    <w:rsid w:val="00EC6ED6"/>
    <w:rsid w:val="00EC7A00"/>
    <w:rsid w:val="00ED01BE"/>
    <w:rsid w:val="00ED029D"/>
    <w:rsid w:val="00ED07AF"/>
    <w:rsid w:val="00ED0CD1"/>
    <w:rsid w:val="00ED142D"/>
    <w:rsid w:val="00ED17E1"/>
    <w:rsid w:val="00ED2C98"/>
    <w:rsid w:val="00ED3289"/>
    <w:rsid w:val="00ED3AB4"/>
    <w:rsid w:val="00ED43A7"/>
    <w:rsid w:val="00ED4801"/>
    <w:rsid w:val="00ED491B"/>
    <w:rsid w:val="00ED49A5"/>
    <w:rsid w:val="00ED59D5"/>
    <w:rsid w:val="00ED63F8"/>
    <w:rsid w:val="00ED69F3"/>
    <w:rsid w:val="00ED6F77"/>
    <w:rsid w:val="00ED710F"/>
    <w:rsid w:val="00ED7719"/>
    <w:rsid w:val="00ED7C20"/>
    <w:rsid w:val="00ED7C85"/>
    <w:rsid w:val="00EE0062"/>
    <w:rsid w:val="00EE0782"/>
    <w:rsid w:val="00EE1746"/>
    <w:rsid w:val="00EE19D6"/>
    <w:rsid w:val="00EE21D8"/>
    <w:rsid w:val="00EE260D"/>
    <w:rsid w:val="00EE296F"/>
    <w:rsid w:val="00EE3BA4"/>
    <w:rsid w:val="00EE44BD"/>
    <w:rsid w:val="00EE53D3"/>
    <w:rsid w:val="00EE57CC"/>
    <w:rsid w:val="00EE5CD7"/>
    <w:rsid w:val="00EE621A"/>
    <w:rsid w:val="00EE635D"/>
    <w:rsid w:val="00EE6A4A"/>
    <w:rsid w:val="00EE6ADA"/>
    <w:rsid w:val="00EE7788"/>
    <w:rsid w:val="00EE78CA"/>
    <w:rsid w:val="00EF03DB"/>
    <w:rsid w:val="00EF055A"/>
    <w:rsid w:val="00EF0E8F"/>
    <w:rsid w:val="00EF1A25"/>
    <w:rsid w:val="00EF1B9B"/>
    <w:rsid w:val="00EF1F65"/>
    <w:rsid w:val="00EF2775"/>
    <w:rsid w:val="00EF29B7"/>
    <w:rsid w:val="00EF38F2"/>
    <w:rsid w:val="00EF3D4B"/>
    <w:rsid w:val="00EF4484"/>
    <w:rsid w:val="00EF60A0"/>
    <w:rsid w:val="00EF6296"/>
    <w:rsid w:val="00EF6DA9"/>
    <w:rsid w:val="00EF723E"/>
    <w:rsid w:val="00EF737E"/>
    <w:rsid w:val="00EF7905"/>
    <w:rsid w:val="00EF7DCE"/>
    <w:rsid w:val="00EF7E57"/>
    <w:rsid w:val="00F0022B"/>
    <w:rsid w:val="00F01462"/>
    <w:rsid w:val="00F018C6"/>
    <w:rsid w:val="00F02831"/>
    <w:rsid w:val="00F029E7"/>
    <w:rsid w:val="00F02C79"/>
    <w:rsid w:val="00F02D2E"/>
    <w:rsid w:val="00F02DC1"/>
    <w:rsid w:val="00F02F0F"/>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B25"/>
    <w:rsid w:val="00F118F9"/>
    <w:rsid w:val="00F11D1C"/>
    <w:rsid w:val="00F11D8E"/>
    <w:rsid w:val="00F11ED8"/>
    <w:rsid w:val="00F11F0A"/>
    <w:rsid w:val="00F11F37"/>
    <w:rsid w:val="00F12359"/>
    <w:rsid w:val="00F123C5"/>
    <w:rsid w:val="00F12BEA"/>
    <w:rsid w:val="00F12EF6"/>
    <w:rsid w:val="00F1330D"/>
    <w:rsid w:val="00F137DD"/>
    <w:rsid w:val="00F144F6"/>
    <w:rsid w:val="00F14B82"/>
    <w:rsid w:val="00F14E68"/>
    <w:rsid w:val="00F1507D"/>
    <w:rsid w:val="00F154CF"/>
    <w:rsid w:val="00F15856"/>
    <w:rsid w:val="00F16497"/>
    <w:rsid w:val="00F16598"/>
    <w:rsid w:val="00F16714"/>
    <w:rsid w:val="00F16A32"/>
    <w:rsid w:val="00F16C70"/>
    <w:rsid w:val="00F16ED0"/>
    <w:rsid w:val="00F200B6"/>
    <w:rsid w:val="00F2056D"/>
    <w:rsid w:val="00F221FB"/>
    <w:rsid w:val="00F22511"/>
    <w:rsid w:val="00F23468"/>
    <w:rsid w:val="00F2408C"/>
    <w:rsid w:val="00F256D3"/>
    <w:rsid w:val="00F2637D"/>
    <w:rsid w:val="00F26FAF"/>
    <w:rsid w:val="00F276CC"/>
    <w:rsid w:val="00F276CE"/>
    <w:rsid w:val="00F2789A"/>
    <w:rsid w:val="00F279ED"/>
    <w:rsid w:val="00F27CBF"/>
    <w:rsid w:val="00F30954"/>
    <w:rsid w:val="00F309B2"/>
    <w:rsid w:val="00F30B3F"/>
    <w:rsid w:val="00F315AD"/>
    <w:rsid w:val="00F31A5A"/>
    <w:rsid w:val="00F31AD9"/>
    <w:rsid w:val="00F321A3"/>
    <w:rsid w:val="00F32473"/>
    <w:rsid w:val="00F32E27"/>
    <w:rsid w:val="00F330A7"/>
    <w:rsid w:val="00F33359"/>
    <w:rsid w:val="00F3358F"/>
    <w:rsid w:val="00F33847"/>
    <w:rsid w:val="00F33F37"/>
    <w:rsid w:val="00F34687"/>
    <w:rsid w:val="00F34D81"/>
    <w:rsid w:val="00F350F8"/>
    <w:rsid w:val="00F3572F"/>
    <w:rsid w:val="00F36E14"/>
    <w:rsid w:val="00F36F16"/>
    <w:rsid w:val="00F371BF"/>
    <w:rsid w:val="00F378D3"/>
    <w:rsid w:val="00F378F3"/>
    <w:rsid w:val="00F37E27"/>
    <w:rsid w:val="00F40044"/>
    <w:rsid w:val="00F40614"/>
    <w:rsid w:val="00F413E0"/>
    <w:rsid w:val="00F41516"/>
    <w:rsid w:val="00F416FE"/>
    <w:rsid w:val="00F41FAB"/>
    <w:rsid w:val="00F4252F"/>
    <w:rsid w:val="00F43D3F"/>
    <w:rsid w:val="00F4411C"/>
    <w:rsid w:val="00F44285"/>
    <w:rsid w:val="00F45288"/>
    <w:rsid w:val="00F456BA"/>
    <w:rsid w:val="00F457B7"/>
    <w:rsid w:val="00F4646B"/>
    <w:rsid w:val="00F466F8"/>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B87"/>
    <w:rsid w:val="00F53E60"/>
    <w:rsid w:val="00F54718"/>
    <w:rsid w:val="00F54763"/>
    <w:rsid w:val="00F5509B"/>
    <w:rsid w:val="00F555AE"/>
    <w:rsid w:val="00F55866"/>
    <w:rsid w:val="00F55C26"/>
    <w:rsid w:val="00F56DF5"/>
    <w:rsid w:val="00F56F49"/>
    <w:rsid w:val="00F576C2"/>
    <w:rsid w:val="00F57B8B"/>
    <w:rsid w:val="00F61283"/>
    <w:rsid w:val="00F614C4"/>
    <w:rsid w:val="00F61D55"/>
    <w:rsid w:val="00F62548"/>
    <w:rsid w:val="00F62D13"/>
    <w:rsid w:val="00F62D93"/>
    <w:rsid w:val="00F63580"/>
    <w:rsid w:val="00F6373A"/>
    <w:rsid w:val="00F637FF"/>
    <w:rsid w:val="00F6436B"/>
    <w:rsid w:val="00F64855"/>
    <w:rsid w:val="00F64DEA"/>
    <w:rsid w:val="00F66672"/>
    <w:rsid w:val="00F666C3"/>
    <w:rsid w:val="00F66B38"/>
    <w:rsid w:val="00F675CB"/>
    <w:rsid w:val="00F676B0"/>
    <w:rsid w:val="00F67DFB"/>
    <w:rsid w:val="00F67FB5"/>
    <w:rsid w:val="00F70104"/>
    <w:rsid w:val="00F7043A"/>
    <w:rsid w:val="00F704A6"/>
    <w:rsid w:val="00F7131C"/>
    <w:rsid w:val="00F7136B"/>
    <w:rsid w:val="00F714C5"/>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794"/>
    <w:rsid w:val="00F80C6F"/>
    <w:rsid w:val="00F81479"/>
    <w:rsid w:val="00F81F39"/>
    <w:rsid w:val="00F829AF"/>
    <w:rsid w:val="00F82C56"/>
    <w:rsid w:val="00F8333F"/>
    <w:rsid w:val="00F8383D"/>
    <w:rsid w:val="00F83ABB"/>
    <w:rsid w:val="00F83B5C"/>
    <w:rsid w:val="00F83D20"/>
    <w:rsid w:val="00F847EC"/>
    <w:rsid w:val="00F85037"/>
    <w:rsid w:val="00F860DC"/>
    <w:rsid w:val="00F861BC"/>
    <w:rsid w:val="00F86212"/>
    <w:rsid w:val="00F864BE"/>
    <w:rsid w:val="00F867AD"/>
    <w:rsid w:val="00F86BA9"/>
    <w:rsid w:val="00F874EC"/>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803"/>
    <w:rsid w:val="00FA180D"/>
    <w:rsid w:val="00FA193F"/>
    <w:rsid w:val="00FA198A"/>
    <w:rsid w:val="00FA2587"/>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1D64"/>
    <w:rsid w:val="00FB28AA"/>
    <w:rsid w:val="00FB2979"/>
    <w:rsid w:val="00FB2B8D"/>
    <w:rsid w:val="00FB2DB5"/>
    <w:rsid w:val="00FB2EF8"/>
    <w:rsid w:val="00FB2F64"/>
    <w:rsid w:val="00FB36AD"/>
    <w:rsid w:val="00FB3D27"/>
    <w:rsid w:val="00FB3E09"/>
    <w:rsid w:val="00FB3F7A"/>
    <w:rsid w:val="00FB4310"/>
    <w:rsid w:val="00FB5DB8"/>
    <w:rsid w:val="00FB5E9C"/>
    <w:rsid w:val="00FB6B82"/>
    <w:rsid w:val="00FB7BF6"/>
    <w:rsid w:val="00FC0865"/>
    <w:rsid w:val="00FC0A54"/>
    <w:rsid w:val="00FC174E"/>
    <w:rsid w:val="00FC187E"/>
    <w:rsid w:val="00FC1BE3"/>
    <w:rsid w:val="00FC2EB9"/>
    <w:rsid w:val="00FC2ED5"/>
    <w:rsid w:val="00FC3489"/>
    <w:rsid w:val="00FC40B0"/>
    <w:rsid w:val="00FC4CDA"/>
    <w:rsid w:val="00FC5248"/>
    <w:rsid w:val="00FC55D4"/>
    <w:rsid w:val="00FC65AA"/>
    <w:rsid w:val="00FC7472"/>
    <w:rsid w:val="00FC7BDB"/>
    <w:rsid w:val="00FD086B"/>
    <w:rsid w:val="00FD0A36"/>
    <w:rsid w:val="00FD244C"/>
    <w:rsid w:val="00FD28AA"/>
    <w:rsid w:val="00FD3361"/>
    <w:rsid w:val="00FD3A53"/>
    <w:rsid w:val="00FD4495"/>
    <w:rsid w:val="00FD4A2D"/>
    <w:rsid w:val="00FD5027"/>
    <w:rsid w:val="00FD5133"/>
    <w:rsid w:val="00FD5C45"/>
    <w:rsid w:val="00FD602E"/>
    <w:rsid w:val="00FD65D5"/>
    <w:rsid w:val="00FD75F8"/>
    <w:rsid w:val="00FD7776"/>
    <w:rsid w:val="00FD77D9"/>
    <w:rsid w:val="00FD7C49"/>
    <w:rsid w:val="00FD7DFB"/>
    <w:rsid w:val="00FE0079"/>
    <w:rsid w:val="00FE0268"/>
    <w:rsid w:val="00FE0987"/>
    <w:rsid w:val="00FE2729"/>
    <w:rsid w:val="00FE347A"/>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semiHidden/>
    <w:unhideWhenUsed/>
    <w:qFormat/>
    <w:rsid w:val="007F42B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character" w:customStyle="1" w:styleId="50">
    <w:name w:val="标题 5 字符"/>
    <w:basedOn w:val="a0"/>
    <w:link w:val="5"/>
    <w:semiHidden/>
    <w:rsid w:val="007F42BF"/>
    <w:rPr>
      <w:rFonts w:asciiTheme="majorHAnsi" w:eastAsiaTheme="majorEastAsia" w:hAnsiTheme="majorHAnsi" w:cstheme="majorBidi"/>
      <w:color w:val="2E74B5" w:themeColor="accent1" w:themeShade="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53890035">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440832136">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AB4A6E-B95F-40EB-A5F7-1C69B7C6B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4</Pages>
  <Words>1364</Words>
  <Characters>7777</Characters>
  <Application>Microsoft Office Word</Application>
  <DocSecurity>0</DocSecurity>
  <Lines>64</Lines>
  <Paragraphs>18</Paragraphs>
  <ScaleCrop>false</ScaleCrop>
  <Company>Microsoft</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550</cp:revision>
  <dcterms:created xsi:type="dcterms:W3CDTF">2022-02-07T10:44:00Z</dcterms:created>
  <dcterms:modified xsi:type="dcterms:W3CDTF">2022-02-14T16:57:00Z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